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1B7" w14:textId="5AE7D286" w:rsidR="005576FF" w:rsidRPr="00310FFA" w:rsidRDefault="00310FFA" w:rsidP="00310FFA">
      <w:pPr>
        <w:spacing w:line="240" w:lineRule="auto"/>
      </w:pPr>
      <w:r>
        <w:rPr>
          <w:noProof/>
        </w:rPr>
        <w:drawing>
          <wp:inline distT="0" distB="0" distL="0" distR="0" wp14:anchorId="25494D2E" wp14:editId="16BCA446">
            <wp:extent cx="3959360" cy="1438659"/>
            <wp:effectExtent l="0" t="0" r="0" b="9525"/>
            <wp:docPr id="412810359" name="Picture 41281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9360" cy="1438659"/>
                    </a:xfrm>
                    <a:prstGeom prst="rect">
                      <a:avLst/>
                    </a:prstGeom>
                  </pic:spPr>
                </pic:pic>
              </a:graphicData>
            </a:graphic>
          </wp:inline>
        </w:drawing>
      </w:r>
    </w:p>
    <w:p w14:paraId="3D8786E0" w14:textId="28782886" w:rsidR="00784029" w:rsidRPr="00503ACD" w:rsidRDefault="00B95FD5" w:rsidP="00CB3672">
      <w:pPr>
        <w:widowControl w:val="0"/>
        <w:spacing w:line="240" w:lineRule="auto"/>
        <w:rPr>
          <w:rFonts w:asciiTheme="majorHAnsi" w:eastAsia="Open Sans" w:hAnsiTheme="majorHAnsi" w:cstheme="majorHAnsi"/>
          <w:b/>
          <w:color w:val="004888"/>
          <w:sz w:val="44"/>
          <w:szCs w:val="44"/>
        </w:rPr>
      </w:pPr>
      <w:r>
        <w:rPr>
          <w:rFonts w:asciiTheme="majorHAnsi" w:eastAsia="Open Sans" w:hAnsiTheme="majorHAnsi" w:cstheme="majorHAnsi"/>
          <w:b/>
          <w:color w:val="004888"/>
          <w:sz w:val="44"/>
          <w:szCs w:val="44"/>
        </w:rPr>
        <w:t xml:space="preserve">GMMAP </w:t>
      </w:r>
      <w:r w:rsidR="00F56A0C">
        <w:rPr>
          <w:rFonts w:asciiTheme="majorHAnsi" w:eastAsia="Open Sans" w:hAnsiTheme="majorHAnsi" w:cstheme="majorHAnsi"/>
          <w:b/>
          <w:color w:val="004888"/>
          <w:sz w:val="44"/>
          <w:szCs w:val="44"/>
        </w:rPr>
        <w:t>Quality Manager</w:t>
      </w:r>
      <w:r w:rsidR="00CB3672">
        <w:rPr>
          <w:rFonts w:asciiTheme="majorHAnsi" w:eastAsia="Open Sans" w:hAnsiTheme="majorHAnsi" w:cstheme="majorHAnsi"/>
          <w:b/>
          <w:color w:val="004888"/>
          <w:sz w:val="44"/>
          <w:szCs w:val="44"/>
        </w:rPr>
        <w:t xml:space="preserve"> Job Pack</w:t>
      </w:r>
    </w:p>
    <w:p w14:paraId="134E1219" w14:textId="77777777" w:rsidR="00784029" w:rsidRPr="00503ACD" w:rsidRDefault="00784029" w:rsidP="004A718C">
      <w:pPr>
        <w:widowControl w:val="0"/>
        <w:spacing w:line="240" w:lineRule="auto"/>
        <w:rPr>
          <w:rFonts w:asciiTheme="majorHAnsi" w:eastAsia="Open Sans" w:hAnsiTheme="majorHAnsi" w:cstheme="majorHAnsi"/>
          <w:color w:val="004888"/>
          <w:sz w:val="32"/>
          <w:szCs w:val="32"/>
        </w:rPr>
      </w:pPr>
    </w:p>
    <w:p w14:paraId="351910F0" w14:textId="77777777"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Thanks for your interest in working at Citizens Advice</w:t>
      </w:r>
      <w:r w:rsidR="005576FF" w:rsidRPr="00503ACD">
        <w:rPr>
          <w:rFonts w:asciiTheme="majorHAnsi" w:eastAsia="Open Sans" w:hAnsiTheme="majorHAnsi" w:cstheme="majorHAnsi"/>
          <w:color w:val="004888"/>
          <w:sz w:val="24"/>
          <w:szCs w:val="24"/>
        </w:rPr>
        <w:t xml:space="preserve"> Knowsley.  </w:t>
      </w:r>
      <w:r w:rsidRPr="00503ACD">
        <w:rPr>
          <w:rFonts w:asciiTheme="majorHAnsi" w:eastAsia="Open Sans" w:hAnsiTheme="majorHAnsi" w:cstheme="majorHAnsi"/>
          <w:color w:val="004888"/>
          <w:sz w:val="24"/>
          <w:szCs w:val="24"/>
        </w:rPr>
        <w:t xml:space="preserve">This job pack should give you everything you need to know to apply for this role and what it means to work at Citizens Advice.  </w:t>
      </w:r>
    </w:p>
    <w:p w14:paraId="1DABA872" w14:textId="77777777"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5D69EE69" w14:textId="2539BD1A"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In this pack you’ll find:</w:t>
      </w:r>
    </w:p>
    <w:p w14:paraId="331850E8"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43EC198C"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Our values</w:t>
      </w:r>
    </w:p>
    <w:p w14:paraId="37219AEC" w14:textId="3501DE6E" w:rsidR="00DC76A5"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Overview of Citizens Advice and Citizens Advice </w:t>
      </w:r>
      <w:r w:rsidR="005576FF" w:rsidRPr="00503ACD">
        <w:rPr>
          <w:rFonts w:asciiTheme="majorHAnsi" w:eastAsia="Open Sans" w:hAnsiTheme="majorHAnsi" w:cstheme="majorHAnsi"/>
          <w:color w:val="004888"/>
          <w:sz w:val="24"/>
          <w:szCs w:val="24"/>
        </w:rPr>
        <w:t>Knowsley</w:t>
      </w:r>
    </w:p>
    <w:p w14:paraId="18CF0C3A"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The role profile and personal specification</w:t>
      </w:r>
    </w:p>
    <w:p w14:paraId="69456B5D" w14:textId="27A0137F"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What we give our staff</w:t>
      </w:r>
    </w:p>
    <w:p w14:paraId="30153029" w14:textId="46E4B28A"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4EA2454E"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3CE49603" w14:textId="77777777" w:rsidR="00461B5E" w:rsidRPr="00503ACD" w:rsidRDefault="00461B5E" w:rsidP="00907BE0">
      <w:pPr>
        <w:pStyle w:val="ListParagraph"/>
        <w:widowControl w:val="0"/>
        <w:numPr>
          <w:ilvl w:val="0"/>
          <w:numId w:val="3"/>
        </w:numPr>
        <w:spacing w:line="240" w:lineRule="auto"/>
        <w:rPr>
          <w:rFonts w:asciiTheme="majorHAnsi" w:eastAsia="Open Sans" w:hAnsiTheme="majorHAnsi" w:cstheme="majorHAnsi"/>
          <w:b/>
          <w:color w:val="004888"/>
          <w:sz w:val="52"/>
          <w:szCs w:val="52"/>
        </w:rPr>
      </w:pPr>
      <w:r w:rsidRPr="00503ACD">
        <w:rPr>
          <w:rFonts w:asciiTheme="majorHAnsi" w:eastAsia="Open Sans" w:hAnsiTheme="majorHAnsi" w:cstheme="majorHAnsi"/>
          <w:b/>
          <w:color w:val="004888"/>
          <w:sz w:val="52"/>
          <w:szCs w:val="52"/>
        </w:rPr>
        <w:t>Our values</w:t>
      </w:r>
    </w:p>
    <w:p w14:paraId="285BCF5A" w14:textId="77777777" w:rsidR="00461B5E" w:rsidRPr="00503ACD" w:rsidRDefault="00461B5E" w:rsidP="00461B5E">
      <w:pPr>
        <w:pStyle w:val="ListParagraph"/>
        <w:widowControl w:val="0"/>
        <w:spacing w:line="240" w:lineRule="auto"/>
        <w:rPr>
          <w:rFonts w:asciiTheme="majorHAnsi" w:eastAsia="Open Sans" w:hAnsiTheme="majorHAnsi" w:cstheme="majorHAnsi"/>
          <w:b/>
          <w:color w:val="004888"/>
          <w:sz w:val="24"/>
          <w:szCs w:val="24"/>
        </w:rPr>
      </w:pPr>
    </w:p>
    <w:p w14:paraId="652E7680"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inventive. </w:t>
      </w:r>
      <w:r w:rsidRPr="00503ACD">
        <w:rPr>
          <w:rFonts w:asciiTheme="majorHAnsi" w:eastAsia="Open Sans" w:hAnsiTheme="majorHAnsi" w:cstheme="majorHAnsi"/>
          <w:color w:val="004888"/>
          <w:sz w:val="24"/>
          <w:szCs w:val="24"/>
        </w:rPr>
        <w:t>We’re not afraid of trying new things and learn by getting things wrong. We question every idea to make it better and we change when things aren’t working.</w:t>
      </w:r>
    </w:p>
    <w:p w14:paraId="4284FF4A"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p>
    <w:p w14:paraId="03429E37"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 xml:space="preserve">We’re generous. </w:t>
      </w:r>
      <w:r w:rsidRPr="00503ACD">
        <w:rPr>
          <w:rFonts w:asciiTheme="majorHAnsi" w:eastAsia="Open Sans" w:hAnsiTheme="majorHAnsi" w:cstheme="majorHAnsi"/>
          <w:color w:val="004888"/>
          <w:sz w:val="24"/>
          <w:szCs w:val="24"/>
        </w:rPr>
        <w:t>We work together, sharing knowledge and experience to solve problems. We tell it like it is and respect everyone</w:t>
      </w:r>
      <w:r w:rsidRPr="00503ACD">
        <w:rPr>
          <w:rFonts w:asciiTheme="majorHAnsi" w:eastAsia="Open Sans" w:hAnsiTheme="majorHAnsi" w:cstheme="majorHAnsi"/>
          <w:b/>
          <w:color w:val="004888"/>
          <w:sz w:val="24"/>
          <w:szCs w:val="24"/>
        </w:rPr>
        <w:t>.</w:t>
      </w:r>
    </w:p>
    <w:p w14:paraId="2DBC5FC6"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p>
    <w:p w14:paraId="2EB306D3"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responsible. </w:t>
      </w:r>
      <w:r w:rsidRPr="00503ACD">
        <w:rPr>
          <w:rFonts w:asciiTheme="majorHAnsi" w:eastAsia="Open Sans" w:hAnsiTheme="majorHAnsi" w:cstheme="majorHAnsi"/>
          <w:color w:val="004888"/>
          <w:sz w:val="24"/>
          <w:szCs w:val="24"/>
        </w:rPr>
        <w:t>We do what we say we’ll do and keep our promises. We remember that we work for a charity and use our resources effectively.</w:t>
      </w:r>
    </w:p>
    <w:p w14:paraId="380CDF23" w14:textId="1EDCFE74" w:rsidR="006F3680" w:rsidRPr="00503ACD" w:rsidRDefault="006F3680" w:rsidP="004A718C">
      <w:pPr>
        <w:spacing w:line="240" w:lineRule="auto"/>
        <w:rPr>
          <w:rFonts w:asciiTheme="majorHAnsi" w:eastAsia="Open Sans" w:hAnsiTheme="majorHAnsi" w:cstheme="majorHAnsi"/>
          <w:b/>
          <w:color w:val="004888"/>
          <w:sz w:val="48"/>
          <w:szCs w:val="48"/>
        </w:rPr>
      </w:pPr>
    </w:p>
    <w:p w14:paraId="1F1A7252" w14:textId="54A086E2" w:rsidR="00461B5E" w:rsidRPr="00503ACD" w:rsidRDefault="00461B5E" w:rsidP="004A718C">
      <w:pPr>
        <w:spacing w:line="240" w:lineRule="auto"/>
        <w:rPr>
          <w:rFonts w:asciiTheme="majorHAnsi" w:eastAsia="Open Sans" w:hAnsiTheme="majorHAnsi" w:cstheme="majorHAnsi"/>
          <w:b/>
          <w:color w:val="004888"/>
          <w:sz w:val="48"/>
          <w:szCs w:val="48"/>
        </w:rPr>
      </w:pPr>
    </w:p>
    <w:p w14:paraId="2D6376CD" w14:textId="5BD1631F" w:rsidR="00461B5E" w:rsidRPr="00503ACD" w:rsidRDefault="00461B5E" w:rsidP="004A718C">
      <w:pPr>
        <w:spacing w:line="240" w:lineRule="auto"/>
        <w:rPr>
          <w:rFonts w:asciiTheme="majorHAnsi" w:eastAsia="Open Sans" w:hAnsiTheme="majorHAnsi" w:cstheme="majorHAnsi"/>
          <w:b/>
          <w:color w:val="004888"/>
          <w:sz w:val="48"/>
          <w:szCs w:val="48"/>
        </w:rPr>
      </w:pPr>
    </w:p>
    <w:p w14:paraId="0AD49580" w14:textId="1877FEEF" w:rsidR="00461B5E" w:rsidRPr="00503ACD" w:rsidRDefault="00461B5E" w:rsidP="004A718C">
      <w:pPr>
        <w:spacing w:line="240" w:lineRule="auto"/>
        <w:rPr>
          <w:rFonts w:asciiTheme="majorHAnsi" w:eastAsia="Open Sans" w:hAnsiTheme="majorHAnsi" w:cstheme="majorHAnsi"/>
          <w:b/>
          <w:color w:val="004888"/>
          <w:sz w:val="48"/>
          <w:szCs w:val="48"/>
        </w:rPr>
      </w:pPr>
    </w:p>
    <w:p w14:paraId="0CCDAF89" w14:textId="04CFB430" w:rsidR="00461B5E" w:rsidRDefault="00461B5E" w:rsidP="004A718C">
      <w:pPr>
        <w:spacing w:line="240" w:lineRule="auto"/>
        <w:rPr>
          <w:rFonts w:asciiTheme="majorHAnsi" w:eastAsia="Open Sans" w:hAnsiTheme="majorHAnsi" w:cstheme="majorHAnsi"/>
          <w:b/>
          <w:color w:val="004888"/>
          <w:sz w:val="48"/>
          <w:szCs w:val="48"/>
        </w:rPr>
      </w:pPr>
    </w:p>
    <w:p w14:paraId="2F40574D" w14:textId="77777777" w:rsidR="00CB3672" w:rsidRPr="00503ACD" w:rsidRDefault="00CB3672" w:rsidP="004A718C">
      <w:pPr>
        <w:spacing w:line="240" w:lineRule="auto"/>
        <w:rPr>
          <w:rFonts w:asciiTheme="majorHAnsi" w:eastAsia="Open Sans" w:hAnsiTheme="majorHAnsi" w:cstheme="majorHAnsi"/>
          <w:b/>
          <w:color w:val="004888"/>
          <w:sz w:val="48"/>
          <w:szCs w:val="48"/>
        </w:rPr>
      </w:pPr>
    </w:p>
    <w:p w14:paraId="495D942B" w14:textId="77777777" w:rsidR="00784029" w:rsidRPr="00503ACD" w:rsidRDefault="003730A5" w:rsidP="004A718C">
      <w:pPr>
        <w:spacing w:line="240" w:lineRule="auto"/>
        <w:rPr>
          <w:rFonts w:asciiTheme="majorHAnsi" w:eastAsia="Open Sans" w:hAnsiTheme="majorHAnsi" w:cstheme="majorHAnsi"/>
          <w:b/>
          <w:color w:val="004888"/>
          <w:sz w:val="44"/>
          <w:szCs w:val="44"/>
        </w:rPr>
      </w:pPr>
      <w:r w:rsidRPr="00503ACD">
        <w:rPr>
          <w:rFonts w:asciiTheme="majorHAnsi" w:eastAsia="Open Sans" w:hAnsiTheme="majorHAnsi" w:cstheme="majorHAnsi"/>
          <w:b/>
          <w:color w:val="004888"/>
          <w:sz w:val="44"/>
          <w:szCs w:val="44"/>
        </w:rPr>
        <w:lastRenderedPageBreak/>
        <w:t>How Citizens Advice</w:t>
      </w:r>
      <w:r w:rsidR="005576FF" w:rsidRPr="00503ACD">
        <w:rPr>
          <w:rFonts w:asciiTheme="majorHAnsi" w:eastAsia="Open Sans" w:hAnsiTheme="majorHAnsi" w:cstheme="majorHAnsi"/>
          <w:b/>
          <w:color w:val="004888"/>
          <w:sz w:val="44"/>
          <w:szCs w:val="44"/>
        </w:rPr>
        <w:t xml:space="preserve"> Knowsley</w:t>
      </w:r>
      <w:r w:rsidRPr="00503ACD">
        <w:rPr>
          <w:rFonts w:asciiTheme="majorHAnsi" w:eastAsia="Open Sans" w:hAnsiTheme="majorHAnsi" w:cstheme="majorHAnsi"/>
          <w:b/>
          <w:color w:val="004888"/>
          <w:sz w:val="44"/>
          <w:szCs w:val="44"/>
        </w:rPr>
        <w:t xml:space="preserve"> works</w:t>
      </w:r>
    </w:p>
    <w:p w14:paraId="4149A4F2" w14:textId="77777777" w:rsidR="004707B2" w:rsidRPr="00503ACD" w:rsidRDefault="004707B2" w:rsidP="004A718C">
      <w:pPr>
        <w:widowControl w:val="0"/>
        <w:spacing w:line="240" w:lineRule="auto"/>
        <w:rPr>
          <w:rFonts w:asciiTheme="majorHAnsi" w:eastAsia="Open Sans" w:hAnsiTheme="majorHAnsi" w:cstheme="majorHAnsi"/>
          <w:b/>
          <w:color w:val="004888"/>
          <w:sz w:val="24"/>
          <w:szCs w:val="24"/>
        </w:rPr>
      </w:pPr>
    </w:p>
    <w:p w14:paraId="260A2112" w14:textId="56866521" w:rsidR="005B613D" w:rsidRPr="00503ACD" w:rsidRDefault="005B613D" w:rsidP="004A718C">
      <w:pPr>
        <w:widowControl w:val="0"/>
        <w:spacing w:line="240" w:lineRule="auto"/>
        <w:rPr>
          <w:rFonts w:asciiTheme="majorHAnsi" w:hAnsiTheme="majorHAnsi" w:cs="Segoe UI"/>
          <w:b/>
          <w:sz w:val="24"/>
          <w:szCs w:val="24"/>
        </w:rPr>
      </w:pPr>
      <w:r w:rsidRPr="00503ACD">
        <w:rPr>
          <w:rFonts w:asciiTheme="majorHAnsi" w:eastAsia="Open Sans" w:hAnsiTheme="majorHAnsi" w:cstheme="majorHAnsi"/>
          <w:b/>
          <w:color w:val="004888"/>
          <w:sz w:val="24"/>
          <w:szCs w:val="24"/>
        </w:rPr>
        <w:t>Citizens</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Knowsley</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have</w:t>
      </w:r>
      <w:r w:rsidRPr="00503ACD">
        <w:rPr>
          <w:rStyle w:val="normaltextrun"/>
          <w:rFonts w:asciiTheme="majorHAnsi" w:hAnsiTheme="majorHAnsi" w:cs="Calibri"/>
          <w:b/>
          <w:bCs/>
          <w:sz w:val="24"/>
          <w:szCs w:val="24"/>
        </w:rPr>
        <w:t> </w:t>
      </w:r>
      <w:r w:rsidR="00497E13">
        <w:rPr>
          <w:rFonts w:asciiTheme="majorHAnsi" w:eastAsia="Open Sans" w:hAnsiTheme="majorHAnsi" w:cstheme="majorHAnsi"/>
          <w:b/>
          <w:color w:val="004888"/>
          <w:sz w:val="24"/>
          <w:szCs w:val="24"/>
        </w:rPr>
        <w:t>2</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main</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sites</w:t>
      </w:r>
      <w:r w:rsidRPr="00503ACD">
        <w:rPr>
          <w:rStyle w:val="normaltextrun"/>
          <w:rFonts w:asciiTheme="majorHAnsi" w:hAnsiTheme="majorHAnsi" w:cs="Calibri"/>
          <w:b/>
          <w:bCs/>
          <w:sz w:val="24"/>
          <w:szCs w:val="24"/>
        </w:rPr>
        <w:t>:</w:t>
      </w:r>
      <w:r w:rsidRPr="00503ACD">
        <w:rPr>
          <w:rStyle w:val="eop"/>
          <w:rFonts w:asciiTheme="majorHAnsi" w:hAnsiTheme="majorHAnsi" w:cs="Calibri"/>
          <w:b/>
          <w:sz w:val="24"/>
          <w:szCs w:val="24"/>
        </w:rPr>
        <w:t> </w:t>
      </w:r>
    </w:p>
    <w:p w14:paraId="6DA37525"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32D202D4" w14:textId="094448DB"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Kirkby – </w:t>
      </w:r>
      <w:r w:rsidR="00BF069F" w:rsidRPr="00503ACD">
        <w:rPr>
          <w:rFonts w:asciiTheme="majorHAnsi" w:eastAsia="Open Sans" w:hAnsiTheme="majorHAnsi" w:cstheme="majorHAnsi"/>
          <w:color w:val="004888"/>
          <w:sz w:val="24"/>
          <w:szCs w:val="24"/>
        </w:rPr>
        <w:t>Of</w:t>
      </w:r>
      <w:r w:rsidRPr="00503ACD">
        <w:rPr>
          <w:rFonts w:asciiTheme="majorHAnsi" w:eastAsia="Open Sans" w:hAnsiTheme="majorHAnsi" w:cstheme="majorHAnsi"/>
          <w:color w:val="004888"/>
          <w:sz w:val="24"/>
          <w:szCs w:val="24"/>
        </w:rPr>
        <w:t>fices providing Generalist and Specialist Advice Services.  The District and Registered Company office is also based at the Kirkby Site as well as our Specialist Debt Caseworker Teams.    </w:t>
      </w:r>
    </w:p>
    <w:p w14:paraId="3DC3588E"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0A291BC0" w14:textId="393C03FA"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Huyton – </w:t>
      </w:r>
      <w:r w:rsidR="00BF069F" w:rsidRPr="00503ACD">
        <w:rPr>
          <w:rFonts w:asciiTheme="majorHAnsi" w:eastAsia="Open Sans" w:hAnsiTheme="majorHAnsi" w:cstheme="majorHAnsi"/>
          <w:color w:val="004888"/>
          <w:sz w:val="24"/>
          <w:szCs w:val="24"/>
        </w:rPr>
        <w:t>O</w:t>
      </w:r>
      <w:r w:rsidRPr="00503ACD">
        <w:rPr>
          <w:rFonts w:asciiTheme="majorHAnsi" w:eastAsia="Open Sans" w:hAnsiTheme="majorHAnsi" w:cstheme="majorHAnsi"/>
          <w:color w:val="004888"/>
          <w:sz w:val="24"/>
          <w:szCs w:val="24"/>
        </w:rPr>
        <w:t>ffices providing Generalist and Specialist Advice Services. </w:t>
      </w:r>
    </w:p>
    <w:p w14:paraId="661A5842" w14:textId="77777777" w:rsidR="005B613D" w:rsidRPr="00503ACD" w:rsidRDefault="005B613D" w:rsidP="004A718C">
      <w:pPr>
        <w:pStyle w:val="paragraph"/>
        <w:spacing w:before="0" w:beforeAutospacing="0" w:after="0" w:afterAutospacing="0"/>
        <w:ind w:left="720"/>
        <w:jc w:val="both"/>
        <w:textAlignment w:val="baseline"/>
        <w:rPr>
          <w:rFonts w:asciiTheme="majorHAnsi" w:hAnsiTheme="majorHAnsi" w:cs="Segoe UI"/>
          <w:sz w:val="18"/>
          <w:szCs w:val="18"/>
        </w:rPr>
      </w:pPr>
      <w:r w:rsidRPr="00503ACD">
        <w:rPr>
          <w:rStyle w:val="eop"/>
          <w:rFonts w:asciiTheme="majorHAnsi" w:hAnsiTheme="majorHAnsi" w:cs="Calibri"/>
        </w:rPr>
        <w:t> </w:t>
      </w:r>
    </w:p>
    <w:p w14:paraId="1BB8CF12" w14:textId="52E5117A" w:rsidR="005B613D" w:rsidRPr="00503ACD" w:rsidRDefault="00497E13" w:rsidP="004A718C">
      <w:pPr>
        <w:widowControl w:val="0"/>
        <w:spacing w:line="240" w:lineRule="auto"/>
        <w:rPr>
          <w:rFonts w:asciiTheme="majorHAnsi" w:eastAsia="Open Sans" w:hAnsiTheme="majorHAnsi" w:cstheme="majorHAnsi"/>
          <w:color w:val="004888"/>
          <w:sz w:val="24"/>
          <w:szCs w:val="24"/>
        </w:rPr>
      </w:pPr>
      <w:r>
        <w:rPr>
          <w:rFonts w:asciiTheme="majorHAnsi" w:eastAsia="Open Sans" w:hAnsiTheme="majorHAnsi" w:cstheme="majorHAnsi"/>
          <w:color w:val="004888"/>
          <w:sz w:val="24"/>
          <w:szCs w:val="24"/>
        </w:rPr>
        <w:t>We also deliver outreach services in Halewood and Stockbridge Village by appointment only,</w:t>
      </w:r>
    </w:p>
    <w:p w14:paraId="1BEC9904"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5EB70020" w14:textId="77777777"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Volunteers are trained and work at all sites in the District and all our offices are in central town locations. </w:t>
      </w:r>
    </w:p>
    <w:p w14:paraId="2D8CA504"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07A358AF" w14:textId="15AD4630"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Mobility – all paid staff in the organisation may be required to work at any of the Advice Sites and/or Outreach Services.   </w:t>
      </w:r>
    </w:p>
    <w:p w14:paraId="208DD6F7"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1B5FACDE" w14:textId="499E408C" w:rsidR="00F3040F" w:rsidRPr="001566E5" w:rsidRDefault="00F3040F" w:rsidP="625B0C6B">
      <w:pPr>
        <w:pStyle w:val="paragraph"/>
        <w:spacing w:before="0" w:beforeAutospacing="0" w:after="0" w:afterAutospacing="0"/>
        <w:textAlignment w:val="baseline"/>
        <w:rPr>
          <w:rFonts w:asciiTheme="majorHAnsi" w:eastAsia="Open Sans" w:hAnsiTheme="majorHAnsi" w:cstheme="majorBidi"/>
          <w:color w:val="004888"/>
        </w:rPr>
      </w:pPr>
      <w:r w:rsidRPr="0033253A">
        <w:rPr>
          <w:rFonts w:asciiTheme="majorHAnsi" w:eastAsia="Open Sans" w:hAnsiTheme="majorHAnsi" w:cstheme="majorBidi"/>
          <w:color w:val="004888"/>
        </w:rPr>
        <w:t xml:space="preserve">Closing Date for applications </w:t>
      </w:r>
      <w:r w:rsidR="00223F7B">
        <w:rPr>
          <w:rFonts w:asciiTheme="majorHAnsi" w:eastAsia="Open Sans" w:hAnsiTheme="majorHAnsi" w:cstheme="majorBidi"/>
          <w:color w:val="004888"/>
        </w:rPr>
        <w:t>Monday 13</w:t>
      </w:r>
      <w:r w:rsidR="00223F7B" w:rsidRPr="00223F7B">
        <w:rPr>
          <w:rFonts w:asciiTheme="majorHAnsi" w:eastAsia="Open Sans" w:hAnsiTheme="majorHAnsi" w:cstheme="majorBidi"/>
          <w:color w:val="004888"/>
          <w:vertAlign w:val="superscript"/>
        </w:rPr>
        <w:t>th</w:t>
      </w:r>
      <w:r w:rsidR="00223F7B">
        <w:rPr>
          <w:rFonts w:asciiTheme="majorHAnsi" w:eastAsia="Open Sans" w:hAnsiTheme="majorHAnsi" w:cstheme="majorBidi"/>
          <w:color w:val="004888"/>
        </w:rPr>
        <w:t xml:space="preserve"> October 2025 at 5:00pm</w:t>
      </w:r>
    </w:p>
    <w:p w14:paraId="2DB82F89" w14:textId="32698FC1" w:rsidR="005B613D" w:rsidRPr="001566E5" w:rsidRDefault="0024438D" w:rsidP="625B0C6B">
      <w:pPr>
        <w:pStyle w:val="paragraph"/>
        <w:spacing w:before="0" w:beforeAutospacing="0" w:after="0" w:afterAutospacing="0"/>
        <w:textAlignment w:val="baseline"/>
        <w:rPr>
          <w:rFonts w:asciiTheme="majorHAnsi" w:hAnsiTheme="majorHAnsi" w:cs="Segoe UI"/>
          <w:sz w:val="18"/>
          <w:szCs w:val="18"/>
        </w:rPr>
      </w:pPr>
      <w:r w:rsidRPr="001566E5">
        <w:rPr>
          <w:rFonts w:asciiTheme="majorHAnsi" w:eastAsia="Open Sans" w:hAnsiTheme="majorHAnsi" w:cstheme="majorBidi"/>
          <w:color w:val="004888"/>
        </w:rPr>
        <w:t xml:space="preserve">Face to face </w:t>
      </w:r>
      <w:r w:rsidR="613D7480" w:rsidRPr="001566E5">
        <w:rPr>
          <w:rFonts w:asciiTheme="majorHAnsi" w:eastAsia="Open Sans" w:hAnsiTheme="majorHAnsi" w:cstheme="majorBidi"/>
          <w:color w:val="004888"/>
        </w:rPr>
        <w:t xml:space="preserve">Interviews will take place </w:t>
      </w:r>
      <w:r w:rsidR="00223F7B">
        <w:rPr>
          <w:rFonts w:asciiTheme="majorHAnsi" w:eastAsia="Open Sans" w:hAnsiTheme="majorHAnsi" w:cstheme="majorBidi"/>
          <w:color w:val="004888"/>
        </w:rPr>
        <w:t>week commencing 20</w:t>
      </w:r>
      <w:r w:rsidR="00223F7B" w:rsidRPr="00223F7B">
        <w:rPr>
          <w:rFonts w:asciiTheme="majorHAnsi" w:eastAsia="Open Sans" w:hAnsiTheme="majorHAnsi" w:cstheme="majorBidi"/>
          <w:color w:val="004888"/>
          <w:vertAlign w:val="superscript"/>
        </w:rPr>
        <w:t>th</w:t>
      </w:r>
      <w:r w:rsidR="00223F7B">
        <w:rPr>
          <w:rFonts w:asciiTheme="majorHAnsi" w:eastAsia="Open Sans" w:hAnsiTheme="majorHAnsi" w:cstheme="majorBidi"/>
          <w:color w:val="004888"/>
        </w:rPr>
        <w:t xml:space="preserve"> October2025</w:t>
      </w:r>
      <w:r w:rsidR="00994DAB" w:rsidRPr="001566E5">
        <w:rPr>
          <w:rFonts w:asciiTheme="majorHAnsi" w:eastAsia="Open Sans" w:hAnsiTheme="majorHAnsi" w:cstheme="majorBidi"/>
          <w:color w:val="004888"/>
        </w:rPr>
        <w:t xml:space="preserve"> at our Kirkby office</w:t>
      </w:r>
    </w:p>
    <w:p w14:paraId="515539A3" w14:textId="64648BFB" w:rsidR="005B613D" w:rsidRPr="001566E5" w:rsidRDefault="005B613D" w:rsidP="625B0C6B">
      <w:pPr>
        <w:pStyle w:val="paragraph"/>
        <w:spacing w:before="0" w:beforeAutospacing="0" w:after="0" w:afterAutospacing="0"/>
        <w:textAlignment w:val="baseline"/>
        <w:rPr>
          <w:rFonts w:asciiTheme="majorHAnsi" w:hAnsiTheme="majorHAnsi" w:cs="Segoe UI"/>
          <w:sz w:val="18"/>
          <w:szCs w:val="18"/>
        </w:rPr>
      </w:pPr>
      <w:r w:rsidRPr="001566E5">
        <w:rPr>
          <w:rStyle w:val="eop"/>
          <w:rFonts w:asciiTheme="majorHAnsi" w:hAnsiTheme="majorHAnsi" w:cs="Calibri"/>
        </w:rPr>
        <w:t> </w:t>
      </w:r>
    </w:p>
    <w:p w14:paraId="4D90F6CF" w14:textId="77777777" w:rsidR="005B613D" w:rsidRPr="001566E5" w:rsidRDefault="005B613D" w:rsidP="004A718C">
      <w:pPr>
        <w:widowControl w:val="0"/>
        <w:spacing w:line="240" w:lineRule="auto"/>
        <w:rPr>
          <w:rFonts w:asciiTheme="majorHAnsi" w:eastAsia="Open Sans" w:hAnsiTheme="majorHAnsi" w:cstheme="majorHAnsi"/>
          <w:b/>
          <w:color w:val="004888"/>
          <w:sz w:val="24"/>
          <w:szCs w:val="24"/>
        </w:rPr>
      </w:pPr>
      <w:r w:rsidRPr="001566E5">
        <w:rPr>
          <w:rFonts w:asciiTheme="majorHAnsi" w:eastAsia="Open Sans" w:hAnsiTheme="majorHAnsi" w:cstheme="majorHAnsi"/>
          <w:b/>
          <w:color w:val="004888"/>
          <w:sz w:val="24"/>
          <w:szCs w:val="24"/>
        </w:rPr>
        <w:t>We are committed to striving to achieve equal opportunities for everyone.  </w:t>
      </w:r>
    </w:p>
    <w:p w14:paraId="4D593FCF" w14:textId="77777777" w:rsidR="005B613D" w:rsidRPr="001566E5"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1566E5">
        <w:rPr>
          <w:rStyle w:val="eop"/>
          <w:rFonts w:asciiTheme="majorHAnsi" w:hAnsiTheme="majorHAnsi" w:cs="Calibri"/>
        </w:rPr>
        <w:t> </w:t>
      </w:r>
    </w:p>
    <w:p w14:paraId="73F1D584" w14:textId="31E7992C" w:rsidR="005B613D" w:rsidRPr="001566E5"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1566E5">
        <w:rPr>
          <w:rFonts w:asciiTheme="majorHAnsi" w:eastAsia="Open Sans" w:hAnsiTheme="majorHAnsi" w:cstheme="majorHAnsi"/>
          <w:color w:val="004888"/>
        </w:rPr>
        <w:t xml:space="preserve">Candidates selected for interview will be contacted by </w:t>
      </w:r>
      <w:r w:rsidR="00D55C26" w:rsidRPr="001566E5">
        <w:rPr>
          <w:rFonts w:asciiTheme="majorHAnsi" w:eastAsia="Open Sans" w:hAnsiTheme="majorHAnsi" w:cstheme="majorHAnsi"/>
          <w:color w:val="004888"/>
        </w:rPr>
        <w:t>email</w:t>
      </w:r>
      <w:r w:rsidRPr="001566E5">
        <w:rPr>
          <w:rFonts w:asciiTheme="majorHAnsi" w:eastAsia="Open Sans" w:hAnsiTheme="majorHAnsi" w:cstheme="majorHAnsi"/>
          <w:color w:val="004888"/>
        </w:rPr>
        <w:t xml:space="preserve"> with interview</w:t>
      </w:r>
      <w:r w:rsidRPr="001566E5">
        <w:rPr>
          <w:rStyle w:val="normaltextrun"/>
          <w:rFonts w:asciiTheme="majorHAnsi" w:hAnsiTheme="majorHAnsi" w:cs="Calibri"/>
        </w:rPr>
        <w:t xml:space="preserve"> </w:t>
      </w:r>
      <w:r w:rsidRPr="001566E5">
        <w:rPr>
          <w:rFonts w:asciiTheme="majorHAnsi" w:eastAsia="Open Sans" w:hAnsiTheme="majorHAnsi" w:cstheme="majorHAnsi"/>
          <w:color w:val="004888"/>
        </w:rPr>
        <w:t>arrangements.  Please ensure that you provide a</w:t>
      </w:r>
      <w:r w:rsidR="00D55C26" w:rsidRPr="001566E5">
        <w:rPr>
          <w:rFonts w:asciiTheme="majorHAnsi" w:eastAsia="Open Sans" w:hAnsiTheme="majorHAnsi" w:cstheme="majorHAnsi"/>
          <w:color w:val="004888"/>
        </w:rPr>
        <w:t>n email</w:t>
      </w:r>
      <w:r w:rsidRPr="001566E5">
        <w:rPr>
          <w:rFonts w:asciiTheme="majorHAnsi" w:eastAsia="Open Sans" w:hAnsiTheme="majorHAnsi" w:cstheme="majorHAnsi"/>
          <w:color w:val="004888"/>
        </w:rPr>
        <w:t> on the application form. </w:t>
      </w:r>
    </w:p>
    <w:p w14:paraId="1F9929AF" w14:textId="44038739" w:rsidR="005B613D" w:rsidRPr="001566E5" w:rsidRDefault="005B613D" w:rsidP="004A718C">
      <w:pPr>
        <w:pStyle w:val="paragraph"/>
        <w:spacing w:before="0" w:beforeAutospacing="0" w:after="0" w:afterAutospacing="0"/>
        <w:jc w:val="both"/>
        <w:textAlignment w:val="baseline"/>
        <w:rPr>
          <w:rFonts w:asciiTheme="majorHAnsi" w:hAnsiTheme="majorHAnsi" w:cs="Segoe UI"/>
          <w:sz w:val="18"/>
          <w:szCs w:val="18"/>
        </w:rPr>
      </w:pPr>
    </w:p>
    <w:p w14:paraId="57A0F349" w14:textId="4D10885E" w:rsidR="00F3040F" w:rsidRPr="00503ACD" w:rsidRDefault="005B613D" w:rsidP="625B0C6B">
      <w:pPr>
        <w:pStyle w:val="paragraph"/>
        <w:spacing w:before="0" w:beforeAutospacing="0" w:after="0" w:afterAutospacing="0"/>
        <w:jc w:val="both"/>
        <w:textAlignment w:val="baseline"/>
        <w:rPr>
          <w:rFonts w:asciiTheme="majorHAnsi" w:eastAsia="Open Sans" w:hAnsiTheme="majorHAnsi" w:cstheme="majorBidi"/>
          <w:color w:val="004888"/>
        </w:rPr>
      </w:pPr>
      <w:r w:rsidRPr="001566E5">
        <w:rPr>
          <w:rFonts w:asciiTheme="majorHAnsi" w:eastAsia="Open Sans" w:hAnsiTheme="majorHAnsi" w:cstheme="majorBidi"/>
          <w:color w:val="004888"/>
        </w:rPr>
        <w:t>We are unable to notify candidates who have not been shortlisted due to limited resources</w:t>
      </w:r>
      <w:r w:rsidRPr="001566E5">
        <w:rPr>
          <w:rStyle w:val="normaltextrun"/>
          <w:rFonts w:asciiTheme="majorHAnsi" w:hAnsiTheme="majorHAnsi" w:cs="Calibri"/>
        </w:rPr>
        <w:t xml:space="preserve"> </w:t>
      </w:r>
      <w:r w:rsidRPr="001566E5">
        <w:rPr>
          <w:rFonts w:asciiTheme="majorHAnsi" w:eastAsia="Open Sans" w:hAnsiTheme="majorHAnsi" w:cstheme="majorBidi"/>
          <w:color w:val="004888"/>
        </w:rPr>
        <w:t>therefore if you have not been contacted by </w:t>
      </w:r>
      <w:r w:rsidR="001566E5" w:rsidRPr="001566E5">
        <w:rPr>
          <w:rFonts w:asciiTheme="majorHAnsi" w:eastAsia="Open Sans" w:hAnsiTheme="majorHAnsi" w:cstheme="majorBidi"/>
          <w:color w:val="004888"/>
        </w:rPr>
        <w:t xml:space="preserve">Friday </w:t>
      </w:r>
      <w:r w:rsidR="003964D5">
        <w:rPr>
          <w:rFonts w:asciiTheme="majorHAnsi" w:eastAsia="Open Sans" w:hAnsiTheme="majorHAnsi" w:cstheme="majorBidi"/>
          <w:color w:val="004888"/>
        </w:rPr>
        <w:t>17</w:t>
      </w:r>
      <w:r w:rsidR="003964D5" w:rsidRPr="003964D5">
        <w:rPr>
          <w:rFonts w:asciiTheme="majorHAnsi" w:eastAsia="Open Sans" w:hAnsiTheme="majorHAnsi" w:cstheme="majorBidi"/>
          <w:color w:val="004888"/>
          <w:vertAlign w:val="superscript"/>
        </w:rPr>
        <w:t>th</w:t>
      </w:r>
      <w:r w:rsidR="003964D5">
        <w:rPr>
          <w:rFonts w:asciiTheme="majorHAnsi" w:eastAsia="Open Sans" w:hAnsiTheme="majorHAnsi" w:cstheme="majorBidi"/>
          <w:color w:val="004888"/>
        </w:rPr>
        <w:t xml:space="preserve"> October</w:t>
      </w:r>
      <w:r w:rsidR="00994DAB" w:rsidRPr="001566E5">
        <w:rPr>
          <w:rFonts w:asciiTheme="majorHAnsi" w:eastAsia="Open Sans" w:hAnsiTheme="majorHAnsi" w:cstheme="majorBidi"/>
          <w:color w:val="004888"/>
        </w:rPr>
        <w:t xml:space="preserve"> 2025</w:t>
      </w:r>
      <w:r w:rsidR="004A718C" w:rsidRPr="001566E5">
        <w:rPr>
          <w:rFonts w:asciiTheme="majorHAnsi" w:eastAsia="Open Sans" w:hAnsiTheme="majorHAnsi" w:cstheme="majorBidi"/>
          <w:color w:val="004888"/>
        </w:rPr>
        <w:t xml:space="preserve"> </w:t>
      </w:r>
      <w:r w:rsidRPr="001566E5">
        <w:rPr>
          <w:rFonts w:asciiTheme="majorHAnsi" w:eastAsia="Open Sans" w:hAnsiTheme="majorHAnsi" w:cstheme="majorBidi"/>
          <w:color w:val="004888"/>
        </w:rPr>
        <w:t>you can assume that</w:t>
      </w:r>
      <w:r w:rsidRPr="001566E5">
        <w:rPr>
          <w:rStyle w:val="normaltextrun"/>
          <w:rFonts w:asciiTheme="majorHAnsi" w:hAnsiTheme="majorHAnsi" w:cs="Calibri"/>
        </w:rPr>
        <w:t xml:space="preserve"> </w:t>
      </w:r>
      <w:r w:rsidRPr="001566E5">
        <w:rPr>
          <w:rFonts w:asciiTheme="majorHAnsi" w:eastAsia="Open Sans" w:hAnsiTheme="majorHAnsi" w:cstheme="majorBidi"/>
          <w:color w:val="004888"/>
        </w:rPr>
        <w:t>your application has been unsuccessful.</w:t>
      </w:r>
      <w:r w:rsidRPr="338FE5E1">
        <w:rPr>
          <w:rFonts w:asciiTheme="majorHAnsi" w:eastAsia="Open Sans" w:hAnsiTheme="majorHAnsi" w:cstheme="majorBidi"/>
          <w:color w:val="004888"/>
        </w:rPr>
        <w:t>   </w:t>
      </w:r>
    </w:p>
    <w:p w14:paraId="128D2180" w14:textId="77777777"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5A048BB" w14:textId="49D3E506"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105F13E" w14:textId="3C04BE1A"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CFDB879" w14:textId="4C9AC94E"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9299CE2" w14:textId="7C748B59"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E12E233" w14:textId="557C8496"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4F741F7" w14:textId="3CAA618B"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F6CEFE7" w14:textId="413C6C0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46090CCD" w14:textId="643D008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349C550" w14:textId="10233D1F"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2EC8470" w14:textId="36A17CA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C38D754" w14:textId="5BA9B39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85B8E49" w14:textId="0B6E459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0714944" w14:textId="3514762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D052502" w14:textId="7777777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9430A42" w14:textId="4B4AF4DB"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b/>
          <w:color w:val="004888"/>
          <w:sz w:val="28"/>
          <w:szCs w:val="28"/>
        </w:rPr>
        <w:t>How we will use your information? </w:t>
      </w:r>
    </w:p>
    <w:p w14:paraId="27AE21AE"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5BED4E95" w14:textId="77777777" w:rsidR="005B613D" w:rsidRPr="00503ACD" w:rsidRDefault="005B613D" w:rsidP="004A718C">
      <w:pPr>
        <w:pStyle w:val="paragraph"/>
        <w:spacing w:before="0" w:beforeAutospacing="0" w:after="0" w:afterAutospacing="0"/>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The information you give us on the application form will be used to help us decide whether</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to recruit you as a member of staff - this is our ‘legitimate interest’ under data protection</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law. It will only be seen by staff involved in the recruitment process and will be stored</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securely. </w:t>
      </w:r>
    </w:p>
    <w:p w14:paraId="635E540B" w14:textId="36ED8CFA"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34CB2075" w14:textId="2056901C"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 </w:t>
      </w:r>
    </w:p>
    <w:p w14:paraId="1E3F3E25"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6FA90902" w14:textId="32E7FAFE"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All use of applicant’s information will be relevant to their involvement, and may include: </w:t>
      </w:r>
    </w:p>
    <w:p w14:paraId="6A3C7FFD"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42CB9021"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Contacting applicants when necessary </w:t>
      </w:r>
    </w:p>
    <w:p w14:paraId="16652C50"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Making reasonable adjustments to improve accessibility </w:t>
      </w:r>
    </w:p>
    <w:p w14:paraId="4261C93C"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Monitoring statistical details of our applicants </w:t>
      </w:r>
    </w:p>
    <w:p w14:paraId="3C71EA46"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Providing ongoing support to applicants </w:t>
      </w:r>
    </w:p>
    <w:p w14:paraId="79355359" w14:textId="7B3FDFF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Addressing problems or complaints </w:t>
      </w:r>
    </w:p>
    <w:p w14:paraId="5C7FEE5B" w14:textId="77777777" w:rsidR="00310FFA" w:rsidRPr="00503ACD" w:rsidRDefault="00310FFA" w:rsidP="00310FFA">
      <w:pPr>
        <w:pStyle w:val="paragraph"/>
        <w:spacing w:before="0" w:beforeAutospacing="0" w:after="0" w:afterAutospacing="0"/>
        <w:jc w:val="both"/>
        <w:textAlignment w:val="baseline"/>
        <w:rPr>
          <w:rFonts w:asciiTheme="majorHAnsi" w:eastAsia="Open Sans" w:hAnsiTheme="majorHAnsi" w:cstheme="majorHAnsi"/>
          <w:color w:val="004888"/>
        </w:rPr>
      </w:pPr>
    </w:p>
    <w:p w14:paraId="0DCB67F5"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You have legal rights over your data, including access to it, and the right to ask that it is</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corrected, restricted or deleted. There is more information on these rights on the</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Information Commissioner’s Office website: </w:t>
      </w:r>
      <w:hyperlink r:id="rId11" w:tgtFrame="_blank" w:history="1">
        <w:r w:rsidRPr="00503ACD">
          <w:rPr>
            <w:rFonts w:asciiTheme="majorHAnsi" w:eastAsia="Open Sans" w:hAnsiTheme="majorHAnsi" w:cstheme="majorHAnsi"/>
            <w:color w:val="004888"/>
          </w:rPr>
          <w:t>www.ico.org.uk</w:t>
        </w:r>
      </w:hyperlink>
      <w:r w:rsidRPr="00503ACD">
        <w:rPr>
          <w:rFonts w:asciiTheme="majorHAnsi" w:eastAsia="Open Sans" w:hAnsiTheme="majorHAnsi" w:cstheme="majorHAnsi"/>
          <w:color w:val="004888"/>
        </w:rPr>
        <w:t> </w:t>
      </w:r>
    </w:p>
    <w:p w14:paraId="4F5FE7C3" w14:textId="39E43E73" w:rsidR="005B613D" w:rsidRPr="00503ACD" w:rsidRDefault="005B613D" w:rsidP="004A718C">
      <w:pPr>
        <w:pStyle w:val="paragraph"/>
        <w:spacing w:before="0" w:beforeAutospacing="0" w:after="0" w:afterAutospacing="0"/>
        <w:jc w:val="both"/>
        <w:textAlignment w:val="baseline"/>
        <w:rPr>
          <w:rStyle w:val="eop"/>
          <w:rFonts w:asciiTheme="majorHAnsi" w:hAnsiTheme="majorHAnsi" w:cs="Calibri"/>
        </w:rPr>
      </w:pPr>
      <w:r w:rsidRPr="00503ACD">
        <w:rPr>
          <w:rStyle w:val="eop"/>
          <w:rFonts w:asciiTheme="majorHAnsi" w:hAnsiTheme="majorHAnsi" w:cs="Calibri"/>
        </w:rPr>
        <w:t> </w:t>
      </w:r>
    </w:p>
    <w:p w14:paraId="043C8F2F" w14:textId="224DA38A"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1787B815" w14:textId="4CADB40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3EE04570" w14:textId="3CD4ABCF"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45D00109" w14:textId="57C49221"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B26F05A" w14:textId="0FDF89E9"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0DBA61A0" w14:textId="423FF085"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9FAFD67" w14:textId="1CD81F2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73D14D4A" w14:textId="3F8EF57C"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6A6C7B93" w14:textId="5ECD94F6"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D4B01CD" w14:textId="5DEDB46E" w:rsidR="00784029" w:rsidRPr="00503ACD" w:rsidRDefault="00784029" w:rsidP="004A718C">
      <w:pPr>
        <w:spacing w:line="240" w:lineRule="auto"/>
        <w:rPr>
          <w:rFonts w:asciiTheme="majorHAnsi" w:eastAsia="Open Sans" w:hAnsiTheme="majorHAnsi" w:cstheme="majorHAnsi"/>
          <w:color w:val="004888"/>
          <w:sz w:val="24"/>
          <w:szCs w:val="24"/>
        </w:rPr>
      </w:pPr>
    </w:p>
    <w:p w14:paraId="032FD261" w14:textId="5CA694B9" w:rsidR="00E96B47" w:rsidRPr="00503ACD" w:rsidRDefault="00E96B47" w:rsidP="004A718C">
      <w:pPr>
        <w:spacing w:line="240" w:lineRule="auto"/>
        <w:rPr>
          <w:rFonts w:asciiTheme="majorHAnsi" w:eastAsia="Open Sans" w:hAnsiTheme="majorHAnsi" w:cstheme="majorHAnsi"/>
          <w:color w:val="004888"/>
          <w:sz w:val="24"/>
          <w:szCs w:val="24"/>
        </w:rPr>
      </w:pPr>
    </w:p>
    <w:p w14:paraId="7DA473F8" w14:textId="2901DE1E" w:rsidR="00E96B47" w:rsidRPr="00503ACD" w:rsidRDefault="00E96B47" w:rsidP="004A718C">
      <w:pPr>
        <w:spacing w:line="240" w:lineRule="auto"/>
        <w:rPr>
          <w:rFonts w:asciiTheme="majorHAnsi" w:eastAsia="Open Sans" w:hAnsiTheme="majorHAnsi" w:cstheme="majorHAnsi"/>
          <w:color w:val="004888"/>
          <w:sz w:val="24"/>
          <w:szCs w:val="24"/>
        </w:rPr>
      </w:pPr>
    </w:p>
    <w:p w14:paraId="47B2E377" w14:textId="34CD1968" w:rsidR="00E96B47" w:rsidRPr="00503ACD" w:rsidRDefault="00E96B47" w:rsidP="004A718C">
      <w:pPr>
        <w:spacing w:line="240" w:lineRule="auto"/>
        <w:rPr>
          <w:rFonts w:asciiTheme="majorHAnsi" w:eastAsia="Open Sans" w:hAnsiTheme="majorHAnsi" w:cstheme="majorHAnsi"/>
          <w:color w:val="004888"/>
          <w:sz w:val="24"/>
          <w:szCs w:val="24"/>
        </w:rPr>
      </w:pPr>
    </w:p>
    <w:p w14:paraId="3B548811" w14:textId="34F4D37C" w:rsidR="00E96B47" w:rsidRPr="00503ACD" w:rsidRDefault="00E96B47" w:rsidP="004A718C">
      <w:pPr>
        <w:spacing w:line="240" w:lineRule="auto"/>
        <w:rPr>
          <w:rFonts w:asciiTheme="majorHAnsi" w:eastAsia="Open Sans" w:hAnsiTheme="majorHAnsi" w:cstheme="majorHAnsi"/>
          <w:color w:val="004888"/>
          <w:sz w:val="24"/>
          <w:szCs w:val="24"/>
        </w:rPr>
      </w:pPr>
    </w:p>
    <w:p w14:paraId="2F6217AF" w14:textId="61337408" w:rsidR="00E96B47" w:rsidRPr="00503ACD" w:rsidRDefault="00E96B47" w:rsidP="004A718C">
      <w:pPr>
        <w:spacing w:line="240" w:lineRule="auto"/>
        <w:rPr>
          <w:rFonts w:asciiTheme="majorHAnsi" w:eastAsia="Open Sans" w:hAnsiTheme="majorHAnsi" w:cstheme="majorHAnsi"/>
          <w:color w:val="004888"/>
          <w:sz w:val="24"/>
          <w:szCs w:val="24"/>
        </w:rPr>
      </w:pPr>
    </w:p>
    <w:p w14:paraId="0DF7407C" w14:textId="617185E6" w:rsidR="00E96B47" w:rsidRPr="00503ACD" w:rsidRDefault="00E96B47" w:rsidP="004A718C">
      <w:pPr>
        <w:spacing w:line="240" w:lineRule="auto"/>
        <w:rPr>
          <w:rFonts w:asciiTheme="majorHAnsi" w:eastAsia="Open Sans" w:hAnsiTheme="majorHAnsi" w:cstheme="majorHAnsi"/>
          <w:color w:val="004888"/>
          <w:sz w:val="24"/>
          <w:szCs w:val="24"/>
        </w:rPr>
      </w:pPr>
    </w:p>
    <w:p w14:paraId="5B2AB2E0" w14:textId="101D31EA" w:rsidR="00E96B47" w:rsidRPr="00503ACD" w:rsidRDefault="00E96B47" w:rsidP="004A718C">
      <w:pPr>
        <w:spacing w:line="240" w:lineRule="auto"/>
        <w:rPr>
          <w:rFonts w:asciiTheme="majorHAnsi" w:eastAsia="Open Sans" w:hAnsiTheme="majorHAnsi" w:cstheme="majorHAnsi"/>
          <w:color w:val="004888"/>
          <w:sz w:val="24"/>
          <w:szCs w:val="24"/>
        </w:rPr>
      </w:pPr>
    </w:p>
    <w:p w14:paraId="4B109F1F" w14:textId="54A21182" w:rsidR="00E96B47" w:rsidRPr="00503ACD" w:rsidRDefault="00E96B47" w:rsidP="004A718C">
      <w:pPr>
        <w:spacing w:line="240" w:lineRule="auto"/>
        <w:rPr>
          <w:rFonts w:asciiTheme="majorHAnsi" w:eastAsia="Open Sans" w:hAnsiTheme="majorHAnsi" w:cstheme="majorHAnsi"/>
          <w:color w:val="004888"/>
          <w:sz w:val="24"/>
          <w:szCs w:val="24"/>
        </w:rPr>
      </w:pPr>
    </w:p>
    <w:p w14:paraId="688687D5" w14:textId="77777777" w:rsidR="00F3040F" w:rsidRPr="00503ACD" w:rsidRDefault="00F3040F" w:rsidP="004A718C">
      <w:pPr>
        <w:spacing w:line="240" w:lineRule="auto"/>
        <w:rPr>
          <w:rFonts w:asciiTheme="majorHAnsi" w:eastAsia="Open Sans" w:hAnsiTheme="majorHAnsi" w:cstheme="majorHAnsi"/>
          <w:color w:val="004888"/>
          <w:sz w:val="24"/>
          <w:szCs w:val="24"/>
        </w:rPr>
      </w:pPr>
    </w:p>
    <w:p w14:paraId="58B37EC8" w14:textId="77777777" w:rsidR="00D71E3F" w:rsidRPr="00503ACD" w:rsidRDefault="00D71E3F" w:rsidP="00D71E3F">
      <w:pPr>
        <w:rPr>
          <w:rFonts w:asciiTheme="majorHAnsi" w:eastAsia="Open Sans" w:hAnsiTheme="majorHAnsi" w:cs="Open Sans"/>
          <w:color w:val="004888"/>
          <w:sz w:val="28"/>
          <w:szCs w:val="28"/>
        </w:rPr>
      </w:pPr>
    </w:p>
    <w:p w14:paraId="7913ADFF" w14:textId="01B41AAF" w:rsidR="00D71E3F" w:rsidRPr="00503ACD" w:rsidRDefault="00D71E3F" w:rsidP="00D71E3F">
      <w:pPr>
        <w:rPr>
          <w:rFonts w:asciiTheme="majorHAnsi" w:eastAsia="Open Sans" w:hAnsiTheme="majorHAnsi" w:cs="Open Sans"/>
          <w:color w:val="004888"/>
          <w:sz w:val="28"/>
          <w:szCs w:val="28"/>
        </w:rPr>
      </w:pPr>
      <w:r w:rsidRPr="00503ACD">
        <w:rPr>
          <w:rFonts w:asciiTheme="majorHAnsi" w:hAnsiTheme="majorHAnsi"/>
          <w:noProof/>
        </w:rPr>
        <w:lastRenderedPageBreak/>
        <w:drawing>
          <wp:inline distT="0" distB="0" distL="0" distR="0" wp14:anchorId="5C919950" wp14:editId="0D8FE0BA">
            <wp:extent cx="501015" cy="421640"/>
            <wp:effectExtent l="0" t="0" r="0" b="0"/>
            <wp:docPr id="1620663763" name="Picture 162066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01015" cy="421640"/>
                    </a:xfrm>
                    <a:prstGeom prst="rect">
                      <a:avLst/>
                    </a:prstGeom>
                  </pic:spPr>
                </pic:pic>
              </a:graphicData>
            </a:graphic>
          </wp:inline>
        </w:drawing>
      </w:r>
      <w:r w:rsidR="189AFC77" w:rsidRPr="00503ACD">
        <w:rPr>
          <w:rFonts w:asciiTheme="majorHAnsi" w:eastAsia="Open Sans" w:hAnsiTheme="majorHAnsi" w:cs="Open Sans"/>
          <w:color w:val="004888"/>
          <w:sz w:val="28"/>
          <w:szCs w:val="28"/>
        </w:rPr>
        <w:t xml:space="preserve">  </w:t>
      </w:r>
      <w:r w:rsidR="189AFC77" w:rsidRPr="00503ACD">
        <w:rPr>
          <w:rFonts w:asciiTheme="majorHAnsi" w:eastAsia="Open Sans" w:hAnsiTheme="majorHAnsi" w:cstheme="majorBidi"/>
          <w:b/>
          <w:bCs/>
          <w:color w:val="004888"/>
          <w:sz w:val="44"/>
          <w:szCs w:val="44"/>
        </w:rPr>
        <w:t>Job description</w:t>
      </w:r>
      <w:r w:rsidR="189AFC77" w:rsidRPr="00503ACD">
        <w:rPr>
          <w:rFonts w:asciiTheme="majorHAnsi" w:eastAsia="Open Sans" w:hAnsiTheme="majorHAnsi" w:cs="Open Sans"/>
          <w:b/>
          <w:bCs/>
          <w:color w:val="0048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Look w:val="0000" w:firstRow="0" w:lastRow="0" w:firstColumn="0" w:lastColumn="0" w:noHBand="0" w:noVBand="0"/>
      </w:tblPr>
      <w:tblGrid>
        <w:gridCol w:w="2205"/>
        <w:gridCol w:w="7050"/>
      </w:tblGrid>
      <w:tr w:rsidR="00D71E3F" w:rsidRPr="00503ACD" w14:paraId="59F03825" w14:textId="77777777" w:rsidTr="625B0C6B">
        <w:trPr>
          <w:trHeight w:val="411"/>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03070CB2" w14:textId="77777777" w:rsidR="00D71E3F" w:rsidRPr="00503ACD" w:rsidRDefault="00D71E3F" w:rsidP="00D71E3F">
            <w:pPr>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Job title:</w:t>
            </w:r>
          </w:p>
        </w:tc>
        <w:tc>
          <w:tcPr>
            <w:tcW w:w="7050" w:type="dxa"/>
            <w:tcBorders>
              <w:top w:val="single" w:sz="8" w:space="0" w:color="004888"/>
              <w:left w:val="single" w:sz="8" w:space="0" w:color="004888"/>
              <w:bottom w:val="single" w:sz="8" w:space="0" w:color="004888"/>
              <w:right w:val="single" w:sz="8" w:space="0" w:color="004888"/>
            </w:tcBorders>
            <w:vAlign w:val="center"/>
          </w:tcPr>
          <w:p w14:paraId="407EC249" w14:textId="2310B87D" w:rsidR="00D71E3F" w:rsidRPr="00503ACD" w:rsidRDefault="00356F6E" w:rsidP="00D71E3F">
            <w:pPr>
              <w:widowControl w:val="0"/>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 xml:space="preserve">GMMAP </w:t>
            </w:r>
            <w:r w:rsidR="00D959BF">
              <w:rPr>
                <w:rFonts w:asciiTheme="majorHAnsi" w:eastAsia="Open Sans" w:hAnsiTheme="majorHAnsi" w:cstheme="majorHAnsi"/>
                <w:color w:val="365F91" w:themeColor="accent1" w:themeShade="BF"/>
                <w:sz w:val="24"/>
                <w:szCs w:val="24"/>
              </w:rPr>
              <w:t>Quality Manager</w:t>
            </w:r>
          </w:p>
        </w:tc>
      </w:tr>
      <w:tr w:rsidR="00D71E3F" w:rsidRPr="00503ACD" w14:paraId="19F45CDB" w14:textId="77777777" w:rsidTr="625B0C6B">
        <w:trPr>
          <w:trHeight w:val="576"/>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6FA6DB2D" w14:textId="77777777" w:rsidR="00D71E3F" w:rsidRPr="00503ACD" w:rsidRDefault="00D71E3F" w:rsidP="00D71E3F">
            <w:pPr>
              <w:tabs>
                <w:tab w:val="right" w:pos="2320"/>
              </w:tabs>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Contract term</w:t>
            </w:r>
          </w:p>
        </w:tc>
        <w:tc>
          <w:tcPr>
            <w:tcW w:w="7050" w:type="dxa"/>
            <w:tcBorders>
              <w:top w:val="single" w:sz="8" w:space="0" w:color="004888"/>
              <w:left w:val="single" w:sz="8" w:space="0" w:color="004888"/>
              <w:bottom w:val="single" w:sz="8" w:space="0" w:color="004888"/>
              <w:right w:val="single" w:sz="8" w:space="0" w:color="004888"/>
            </w:tcBorders>
            <w:vAlign w:val="center"/>
          </w:tcPr>
          <w:p w14:paraId="6F333139" w14:textId="69D10CBE" w:rsidR="00D71E3F" w:rsidRPr="00503ACD" w:rsidRDefault="00016962" w:rsidP="00D71E3F">
            <w:pPr>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Permanent</w:t>
            </w:r>
          </w:p>
        </w:tc>
      </w:tr>
      <w:tr w:rsidR="00D71E3F" w:rsidRPr="00503ACD" w14:paraId="659F126C" w14:textId="77777777" w:rsidTr="625B0C6B">
        <w:trPr>
          <w:trHeight w:val="483"/>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4E9B0EDB" w14:textId="77777777" w:rsidR="00D71E3F" w:rsidRPr="00503ACD" w:rsidRDefault="00D71E3F" w:rsidP="00D71E3F">
            <w:pPr>
              <w:tabs>
                <w:tab w:val="right" w:pos="2320"/>
              </w:tabs>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Reporting to:</w:t>
            </w:r>
            <w:r w:rsidRPr="00503ACD">
              <w:rPr>
                <w:rFonts w:asciiTheme="majorHAnsi" w:eastAsia="Open Sans" w:hAnsiTheme="majorHAnsi" w:cstheme="majorHAnsi"/>
                <w:b/>
                <w:color w:val="004888"/>
                <w:sz w:val="24"/>
                <w:szCs w:val="24"/>
              </w:rPr>
              <w:tab/>
            </w:r>
          </w:p>
        </w:tc>
        <w:tc>
          <w:tcPr>
            <w:tcW w:w="7050" w:type="dxa"/>
            <w:tcBorders>
              <w:top w:val="single" w:sz="8" w:space="0" w:color="004888"/>
              <w:left w:val="single" w:sz="8" w:space="0" w:color="004888"/>
              <w:bottom w:val="single" w:sz="8" w:space="0" w:color="004888"/>
              <w:right w:val="single" w:sz="8" w:space="0" w:color="004888"/>
            </w:tcBorders>
            <w:vAlign w:val="center"/>
          </w:tcPr>
          <w:p w14:paraId="2D95C479" w14:textId="6E5B3A50" w:rsidR="00D71E3F" w:rsidRPr="00503ACD" w:rsidRDefault="00356F6E" w:rsidP="625B0C6B">
            <w:pPr>
              <w:spacing w:line="240" w:lineRule="auto"/>
            </w:pPr>
            <w:r>
              <w:rPr>
                <w:rFonts w:asciiTheme="majorHAnsi" w:eastAsia="Open Sans" w:hAnsiTheme="majorHAnsi" w:cstheme="majorBidi"/>
                <w:color w:val="365F91" w:themeColor="accent1" w:themeShade="BF"/>
                <w:sz w:val="24"/>
                <w:szCs w:val="24"/>
              </w:rPr>
              <w:t>Project</w:t>
            </w:r>
            <w:r w:rsidR="61D3E669" w:rsidRPr="625B0C6B">
              <w:rPr>
                <w:rFonts w:asciiTheme="majorHAnsi" w:eastAsia="Open Sans" w:hAnsiTheme="majorHAnsi" w:cstheme="majorBidi"/>
                <w:color w:val="365F91" w:themeColor="accent1" w:themeShade="BF"/>
                <w:sz w:val="24"/>
                <w:szCs w:val="24"/>
              </w:rPr>
              <w:t xml:space="preserve"> Manager</w:t>
            </w:r>
          </w:p>
        </w:tc>
      </w:tr>
      <w:tr w:rsidR="00D71E3F" w:rsidRPr="00503ACD" w14:paraId="17E9BB1A" w14:textId="77777777" w:rsidTr="625B0C6B">
        <w:trPr>
          <w:trHeight w:val="509"/>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2292A97B" w14:textId="77777777" w:rsidR="00D71E3F" w:rsidRPr="0033253A" w:rsidRDefault="00D71E3F" w:rsidP="00D71E3F">
            <w:pPr>
              <w:spacing w:line="240" w:lineRule="auto"/>
              <w:rPr>
                <w:rFonts w:asciiTheme="majorHAnsi" w:eastAsia="Open Sans" w:hAnsiTheme="majorHAnsi" w:cstheme="majorHAnsi"/>
                <w:color w:val="004888"/>
                <w:sz w:val="24"/>
                <w:szCs w:val="24"/>
              </w:rPr>
            </w:pPr>
            <w:r w:rsidRPr="0033253A">
              <w:rPr>
                <w:rFonts w:asciiTheme="majorHAnsi" w:eastAsia="Open Sans" w:hAnsiTheme="majorHAnsi" w:cstheme="majorHAnsi"/>
                <w:b/>
                <w:color w:val="004888"/>
                <w:sz w:val="24"/>
                <w:szCs w:val="24"/>
              </w:rPr>
              <w:t>Salary:</w:t>
            </w:r>
          </w:p>
        </w:tc>
        <w:tc>
          <w:tcPr>
            <w:tcW w:w="7050" w:type="dxa"/>
            <w:tcBorders>
              <w:top w:val="single" w:sz="8" w:space="0" w:color="004888"/>
              <w:left w:val="single" w:sz="8" w:space="0" w:color="004888"/>
              <w:bottom w:val="single" w:sz="8" w:space="0" w:color="004888"/>
              <w:right w:val="single" w:sz="8" w:space="0" w:color="004888"/>
            </w:tcBorders>
            <w:vAlign w:val="center"/>
          </w:tcPr>
          <w:p w14:paraId="6F7C8AE7" w14:textId="19576568" w:rsidR="00D71E3F" w:rsidRPr="0033253A" w:rsidRDefault="00D71E3F" w:rsidP="625B0C6B">
            <w:pPr>
              <w:spacing w:line="240" w:lineRule="auto"/>
              <w:rPr>
                <w:rFonts w:asciiTheme="majorHAnsi" w:eastAsia="Open Sans" w:hAnsiTheme="majorHAnsi" w:cstheme="majorBidi"/>
                <w:color w:val="365F91" w:themeColor="accent1" w:themeShade="BF"/>
                <w:sz w:val="24"/>
                <w:szCs w:val="24"/>
              </w:rPr>
            </w:pPr>
            <w:r w:rsidRPr="0033253A">
              <w:rPr>
                <w:rFonts w:asciiTheme="majorHAnsi" w:eastAsia="Open Sans" w:hAnsiTheme="majorHAnsi" w:cstheme="majorBidi"/>
                <w:color w:val="365F91" w:themeColor="accent1" w:themeShade="BF"/>
                <w:sz w:val="24"/>
                <w:szCs w:val="24"/>
              </w:rPr>
              <w:t>£</w:t>
            </w:r>
            <w:r w:rsidR="00356F6E" w:rsidRPr="0033253A">
              <w:rPr>
                <w:rFonts w:asciiTheme="majorHAnsi" w:eastAsia="Open Sans" w:hAnsiTheme="majorHAnsi" w:cstheme="majorBidi"/>
                <w:color w:val="365F91" w:themeColor="accent1" w:themeShade="BF"/>
                <w:sz w:val="24"/>
                <w:szCs w:val="24"/>
              </w:rPr>
              <w:t>3</w:t>
            </w:r>
            <w:r w:rsidR="00D959BF">
              <w:rPr>
                <w:rFonts w:asciiTheme="majorHAnsi" w:eastAsia="Open Sans" w:hAnsiTheme="majorHAnsi" w:cstheme="majorBidi"/>
                <w:color w:val="365F91" w:themeColor="accent1" w:themeShade="BF"/>
                <w:sz w:val="24"/>
                <w:szCs w:val="24"/>
              </w:rPr>
              <w:t>8,175</w:t>
            </w:r>
          </w:p>
        </w:tc>
      </w:tr>
      <w:tr w:rsidR="00D71E3F" w:rsidRPr="00503ACD" w14:paraId="5C6A36C5" w14:textId="77777777" w:rsidTr="625B0C6B">
        <w:trPr>
          <w:trHeight w:val="486"/>
          <w:jc w:val="center"/>
        </w:trPr>
        <w:tc>
          <w:tcPr>
            <w:tcW w:w="2205" w:type="dxa"/>
            <w:tcBorders>
              <w:top w:val="single" w:sz="8" w:space="0" w:color="004888"/>
              <w:left w:val="single" w:sz="8" w:space="0" w:color="004888"/>
              <w:bottom w:val="single" w:sz="8" w:space="0" w:color="004888"/>
              <w:right w:val="single" w:sz="8" w:space="0" w:color="004888"/>
            </w:tcBorders>
          </w:tcPr>
          <w:p w14:paraId="7CBB9F98"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Hours:</w:t>
            </w:r>
          </w:p>
        </w:tc>
        <w:tc>
          <w:tcPr>
            <w:tcW w:w="7050" w:type="dxa"/>
            <w:tcBorders>
              <w:top w:val="single" w:sz="8" w:space="0" w:color="004888"/>
              <w:left w:val="single" w:sz="8" w:space="0" w:color="004888"/>
              <w:bottom w:val="single" w:sz="8" w:space="0" w:color="004888"/>
              <w:right w:val="single" w:sz="8" w:space="0" w:color="004888"/>
            </w:tcBorders>
            <w:vAlign w:val="center"/>
          </w:tcPr>
          <w:p w14:paraId="44E6918A" w14:textId="1F38531E" w:rsidR="00D71E3F" w:rsidRPr="00503ACD" w:rsidRDefault="00E70033" w:rsidP="00D71E3F">
            <w:pPr>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35</w:t>
            </w:r>
            <w:r w:rsidR="00D71E3F" w:rsidRPr="00503ACD">
              <w:rPr>
                <w:rFonts w:asciiTheme="majorHAnsi" w:eastAsia="Open Sans" w:hAnsiTheme="majorHAnsi" w:cstheme="majorHAnsi"/>
                <w:color w:val="365F91" w:themeColor="accent1" w:themeShade="BF"/>
                <w:sz w:val="24"/>
                <w:szCs w:val="24"/>
              </w:rPr>
              <w:t xml:space="preserve"> </w:t>
            </w:r>
            <w:r w:rsidR="00994DAB">
              <w:rPr>
                <w:rFonts w:asciiTheme="majorHAnsi" w:eastAsia="Open Sans" w:hAnsiTheme="majorHAnsi" w:cstheme="majorHAnsi"/>
                <w:color w:val="365F91" w:themeColor="accent1" w:themeShade="BF"/>
                <w:sz w:val="24"/>
                <w:szCs w:val="24"/>
              </w:rPr>
              <w:t>hours per week</w:t>
            </w:r>
          </w:p>
        </w:tc>
      </w:tr>
      <w:tr w:rsidR="00D71E3F" w:rsidRPr="00503ACD" w14:paraId="42055168" w14:textId="77777777" w:rsidTr="625B0C6B">
        <w:trPr>
          <w:jc w:val="center"/>
        </w:trPr>
        <w:tc>
          <w:tcPr>
            <w:tcW w:w="2205" w:type="dxa"/>
            <w:tcBorders>
              <w:top w:val="single" w:sz="8" w:space="0" w:color="004888"/>
              <w:left w:val="single" w:sz="8" w:space="0" w:color="004888"/>
              <w:bottom w:val="single" w:sz="8" w:space="0" w:color="004888"/>
              <w:right w:val="single" w:sz="8" w:space="0" w:color="004888"/>
            </w:tcBorders>
          </w:tcPr>
          <w:p w14:paraId="71C40306"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Employers’ Pension contribution: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07B4E6C2" w14:textId="77777777" w:rsidR="00D71E3F" w:rsidRPr="00503ACD" w:rsidRDefault="00D71E3F" w:rsidP="00D71E3F">
            <w:pPr>
              <w:spacing w:line="240" w:lineRule="auto"/>
              <w:contextualSpacing/>
              <w:rPr>
                <w:rFonts w:asciiTheme="majorHAnsi" w:eastAsia="Open Sans" w:hAnsiTheme="majorHAnsi" w:cstheme="majorHAnsi"/>
                <w:color w:val="365F91" w:themeColor="accent1" w:themeShade="BF"/>
                <w:sz w:val="24"/>
                <w:szCs w:val="24"/>
              </w:rPr>
            </w:pPr>
            <w:r w:rsidRPr="00503ACD">
              <w:rPr>
                <w:rFonts w:asciiTheme="majorHAnsi" w:eastAsia="Open Sans" w:hAnsiTheme="majorHAnsi" w:cstheme="majorHAnsi"/>
                <w:color w:val="365F91" w:themeColor="accent1" w:themeShade="BF"/>
                <w:sz w:val="24"/>
                <w:szCs w:val="24"/>
              </w:rPr>
              <w:t>6%</w:t>
            </w:r>
          </w:p>
        </w:tc>
      </w:tr>
      <w:tr w:rsidR="00D71E3F" w:rsidRPr="00503ACD" w14:paraId="7BD7D878" w14:textId="77777777" w:rsidTr="625B0C6B">
        <w:trPr>
          <w:trHeight w:val="240"/>
          <w:jc w:val="center"/>
        </w:trPr>
        <w:tc>
          <w:tcPr>
            <w:tcW w:w="2205" w:type="dxa"/>
            <w:tcBorders>
              <w:top w:val="single" w:sz="8" w:space="0" w:color="004888"/>
              <w:left w:val="single" w:sz="8" w:space="0" w:color="004888"/>
              <w:bottom w:val="single" w:sz="8" w:space="0" w:color="004888"/>
              <w:right w:val="single" w:sz="8" w:space="0" w:color="004888"/>
            </w:tcBorders>
          </w:tcPr>
          <w:p w14:paraId="6110CDB5" w14:textId="77777777" w:rsidR="00D71E3F" w:rsidRPr="00503ACD" w:rsidRDefault="00D71E3F" w:rsidP="00D71E3F">
            <w:p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Location: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5CB08B2B" w14:textId="11ED345D" w:rsidR="00D71E3F" w:rsidRPr="00994DAB" w:rsidRDefault="00994DAB" w:rsidP="00994DAB">
            <w:pPr>
              <w:spacing w:line="240" w:lineRule="auto"/>
              <w:rPr>
                <w:rFonts w:asciiTheme="majorHAnsi" w:hAnsiTheme="majorHAnsi" w:cstheme="majorHAnsi"/>
                <w:bCs/>
                <w:color w:val="365F91" w:themeColor="accent1" w:themeShade="BF"/>
                <w:sz w:val="24"/>
                <w:szCs w:val="24"/>
              </w:rPr>
            </w:pPr>
            <w:r>
              <w:rPr>
                <w:rFonts w:asciiTheme="majorHAnsi" w:hAnsiTheme="majorHAnsi" w:cstheme="majorHAnsi"/>
                <w:bCs/>
                <w:color w:val="365F91" w:themeColor="accent1" w:themeShade="BF"/>
                <w:sz w:val="24"/>
                <w:szCs w:val="24"/>
              </w:rPr>
              <w:t xml:space="preserve">Hybrid working with </w:t>
            </w:r>
            <w:r w:rsidRPr="00994DAB">
              <w:rPr>
                <w:rFonts w:asciiTheme="majorHAnsi" w:hAnsiTheme="majorHAnsi" w:cstheme="majorHAnsi"/>
                <w:bCs/>
                <w:color w:val="365F91" w:themeColor="accent1" w:themeShade="BF"/>
                <w:sz w:val="24"/>
                <w:szCs w:val="24"/>
              </w:rPr>
              <w:t xml:space="preserve">travel </w:t>
            </w:r>
            <w:r w:rsidRPr="00994DAB">
              <w:rPr>
                <w:rFonts w:asciiTheme="majorHAnsi" w:hAnsiTheme="majorHAnsi" w:cstheme="majorHAnsi"/>
                <w:color w:val="365F91" w:themeColor="accent1" w:themeShade="BF"/>
                <w:sz w:val="24"/>
                <w:szCs w:val="24"/>
              </w:rPr>
              <w:t xml:space="preserve">throughout the </w:t>
            </w:r>
            <w:r w:rsidR="00016962">
              <w:rPr>
                <w:rFonts w:asciiTheme="majorHAnsi" w:hAnsiTheme="majorHAnsi" w:cstheme="majorHAnsi"/>
                <w:color w:val="365F91" w:themeColor="accent1" w:themeShade="BF"/>
                <w:sz w:val="24"/>
                <w:szCs w:val="24"/>
              </w:rPr>
              <w:t>Liverpool City</w:t>
            </w:r>
            <w:r w:rsidR="00892DBF">
              <w:rPr>
                <w:rFonts w:asciiTheme="majorHAnsi" w:hAnsiTheme="majorHAnsi" w:cstheme="majorHAnsi"/>
                <w:color w:val="365F91" w:themeColor="accent1" w:themeShade="BF"/>
                <w:sz w:val="24"/>
                <w:szCs w:val="24"/>
              </w:rPr>
              <w:t xml:space="preserve"> R</w:t>
            </w:r>
            <w:r w:rsidRPr="00994DAB">
              <w:rPr>
                <w:rFonts w:asciiTheme="majorHAnsi" w:hAnsiTheme="majorHAnsi" w:cstheme="majorHAnsi"/>
                <w:color w:val="365F91" w:themeColor="accent1" w:themeShade="BF"/>
                <w:sz w:val="24"/>
                <w:szCs w:val="24"/>
              </w:rPr>
              <w:t>egion &amp; Warrington to various GMMAP sites</w:t>
            </w:r>
            <w:r>
              <w:rPr>
                <w:rFonts w:asciiTheme="majorHAnsi" w:hAnsiTheme="majorHAnsi" w:cstheme="majorHAnsi"/>
                <w:color w:val="365F91" w:themeColor="accent1" w:themeShade="BF"/>
                <w:sz w:val="24"/>
                <w:szCs w:val="24"/>
              </w:rPr>
              <w:t>, where required.</w:t>
            </w:r>
            <w:r>
              <w:rPr>
                <w:rFonts w:asciiTheme="majorHAnsi" w:hAnsiTheme="majorHAnsi" w:cstheme="majorHAnsi"/>
                <w:bCs/>
                <w:color w:val="365F91" w:themeColor="accent1" w:themeShade="BF"/>
                <w:sz w:val="24"/>
                <w:szCs w:val="24"/>
              </w:rPr>
              <w:br/>
            </w:r>
          </w:p>
        </w:tc>
      </w:tr>
      <w:tr w:rsidR="00291281" w:rsidRPr="00503ACD" w14:paraId="161B052D" w14:textId="77777777" w:rsidTr="625B0C6B">
        <w:trPr>
          <w:trHeight w:val="240"/>
          <w:jc w:val="center"/>
        </w:trPr>
        <w:tc>
          <w:tcPr>
            <w:tcW w:w="2205" w:type="dxa"/>
            <w:tcBorders>
              <w:top w:val="single" w:sz="8" w:space="0" w:color="004888"/>
              <w:left w:val="single" w:sz="8" w:space="0" w:color="004888"/>
              <w:bottom w:val="single" w:sz="8" w:space="0" w:color="004888"/>
              <w:right w:val="single" w:sz="8" w:space="0" w:color="004888"/>
            </w:tcBorders>
          </w:tcPr>
          <w:p w14:paraId="185042A4" w14:textId="207468D5" w:rsidR="00291281" w:rsidRPr="00503ACD" w:rsidRDefault="00291281" w:rsidP="00D71E3F">
            <w:pPr>
              <w:spacing w:line="240" w:lineRule="auto"/>
              <w:rPr>
                <w:rFonts w:asciiTheme="majorHAnsi" w:eastAsia="Open Sans" w:hAnsiTheme="majorHAnsi" w:cstheme="majorHAnsi"/>
                <w:b/>
                <w:color w:val="004888"/>
                <w:sz w:val="24"/>
                <w:szCs w:val="24"/>
              </w:rPr>
            </w:pPr>
            <w:r>
              <w:rPr>
                <w:rFonts w:asciiTheme="majorHAnsi" w:eastAsia="Open Sans" w:hAnsiTheme="majorHAnsi" w:cstheme="majorHAnsi"/>
                <w:b/>
                <w:color w:val="004888"/>
                <w:sz w:val="24"/>
                <w:szCs w:val="24"/>
              </w:rPr>
              <w:t>Role Purpose</w:t>
            </w:r>
          </w:p>
        </w:tc>
        <w:tc>
          <w:tcPr>
            <w:tcW w:w="7050" w:type="dxa"/>
            <w:tcBorders>
              <w:top w:val="single" w:sz="8" w:space="0" w:color="004888"/>
              <w:left w:val="single" w:sz="8" w:space="0" w:color="004888"/>
              <w:bottom w:val="single" w:sz="8" w:space="0" w:color="004888"/>
              <w:right w:val="single" w:sz="8" w:space="0" w:color="004888"/>
            </w:tcBorders>
            <w:vAlign w:val="center"/>
          </w:tcPr>
          <w:p w14:paraId="27397AF6" w14:textId="77777777" w:rsidR="00006C01" w:rsidRPr="00006C01" w:rsidRDefault="00006C01" w:rsidP="00006C01">
            <w:pPr>
              <w:spacing w:before="100" w:beforeAutospacing="1" w:after="100" w:afterAutospacing="1"/>
              <w:rPr>
                <w:rFonts w:asciiTheme="majorHAnsi" w:hAnsiTheme="majorHAnsi" w:cstheme="majorHAnsi"/>
                <w:bCs/>
                <w:color w:val="365F91" w:themeColor="accent1" w:themeShade="BF"/>
                <w:sz w:val="24"/>
                <w:szCs w:val="24"/>
              </w:rPr>
            </w:pPr>
            <w:r w:rsidRPr="00006C01">
              <w:rPr>
                <w:rFonts w:asciiTheme="majorHAnsi" w:hAnsiTheme="majorHAnsi" w:cstheme="majorHAnsi"/>
                <w:bCs/>
                <w:color w:val="365F91" w:themeColor="accent1" w:themeShade="BF"/>
                <w:sz w:val="24"/>
                <w:szCs w:val="24"/>
              </w:rPr>
              <w:t>To report to the Project Manager on all aspects of Quality and Project requirements to ensure delivery of the funded grant agreement</w:t>
            </w:r>
          </w:p>
          <w:p w14:paraId="1A005BCA" w14:textId="77777777" w:rsidR="00006C01" w:rsidRPr="00006C01" w:rsidRDefault="00006C01" w:rsidP="00006C01">
            <w:pPr>
              <w:spacing w:before="100" w:beforeAutospacing="1" w:after="100" w:afterAutospacing="1"/>
              <w:rPr>
                <w:rFonts w:asciiTheme="majorHAnsi" w:hAnsiTheme="majorHAnsi" w:cstheme="majorHAnsi"/>
                <w:bCs/>
                <w:color w:val="365F91" w:themeColor="accent1" w:themeShade="BF"/>
                <w:sz w:val="24"/>
                <w:szCs w:val="24"/>
              </w:rPr>
            </w:pPr>
            <w:r w:rsidRPr="00006C01">
              <w:rPr>
                <w:rFonts w:asciiTheme="majorHAnsi" w:hAnsiTheme="majorHAnsi" w:cstheme="majorHAnsi"/>
                <w:bCs/>
                <w:color w:val="365F91" w:themeColor="accent1" w:themeShade="BF"/>
                <w:sz w:val="24"/>
                <w:szCs w:val="24"/>
              </w:rPr>
              <w:t xml:space="preserve">To lead the provision of high-quality debt advice, enhancing the experience of clients by working collaboratively with delivery partners to support them in implementing improvement activities, and in assessing and monitoring the quality of debt advice. </w:t>
            </w:r>
          </w:p>
          <w:p w14:paraId="6D6F3053" w14:textId="77777777" w:rsidR="00006C01" w:rsidRPr="00006C01" w:rsidRDefault="00006C01" w:rsidP="00006C01">
            <w:pPr>
              <w:spacing w:before="100" w:beforeAutospacing="1" w:after="100" w:afterAutospacing="1"/>
              <w:rPr>
                <w:rFonts w:asciiTheme="majorHAnsi" w:hAnsiTheme="majorHAnsi" w:cstheme="majorHAnsi"/>
                <w:bCs/>
                <w:color w:val="365F91" w:themeColor="accent1" w:themeShade="BF"/>
                <w:sz w:val="24"/>
                <w:szCs w:val="24"/>
              </w:rPr>
            </w:pPr>
            <w:r w:rsidRPr="00006C01">
              <w:rPr>
                <w:rFonts w:asciiTheme="majorHAnsi" w:hAnsiTheme="majorHAnsi" w:cstheme="majorHAnsi"/>
                <w:bCs/>
                <w:color w:val="365F91" w:themeColor="accent1" w:themeShade="BF"/>
                <w:sz w:val="24"/>
                <w:szCs w:val="24"/>
              </w:rPr>
              <w:t>To lead the implementation and ongoing facilitation of project quality assurance and improvement processes, working collaboratively with the project management team to inform and support contract compliance and performance management activities and to ensure consistent and high-quality debt advice.</w:t>
            </w:r>
          </w:p>
          <w:p w14:paraId="098199BE" w14:textId="11AD2642" w:rsidR="00006C01" w:rsidRPr="00006C01" w:rsidRDefault="00006C01" w:rsidP="00006C01">
            <w:pPr>
              <w:spacing w:before="100" w:beforeAutospacing="1" w:after="100" w:afterAutospacing="1"/>
              <w:rPr>
                <w:rFonts w:asciiTheme="majorHAnsi" w:hAnsiTheme="majorHAnsi" w:cstheme="majorHAnsi"/>
                <w:bCs/>
                <w:color w:val="365F91" w:themeColor="accent1" w:themeShade="BF"/>
                <w:sz w:val="24"/>
                <w:szCs w:val="24"/>
              </w:rPr>
            </w:pPr>
            <w:r w:rsidRPr="00006C01">
              <w:rPr>
                <w:rFonts w:asciiTheme="majorHAnsi" w:hAnsiTheme="majorHAnsi" w:cstheme="majorHAnsi"/>
                <w:bCs/>
                <w:color w:val="365F91" w:themeColor="accent1" w:themeShade="BF"/>
                <w:sz w:val="24"/>
                <w:szCs w:val="24"/>
              </w:rPr>
              <w:t>To manage the relationship with the Money and Pensions Service (</w:t>
            </w:r>
            <w:proofErr w:type="spellStart"/>
            <w:r w:rsidRPr="00006C01">
              <w:rPr>
                <w:rFonts w:asciiTheme="majorHAnsi" w:hAnsiTheme="majorHAnsi" w:cstheme="majorHAnsi"/>
                <w:bCs/>
                <w:color w:val="365F91" w:themeColor="accent1" w:themeShade="BF"/>
                <w:sz w:val="24"/>
                <w:szCs w:val="24"/>
              </w:rPr>
              <w:t>MaPS</w:t>
            </w:r>
            <w:proofErr w:type="spellEnd"/>
            <w:r w:rsidRPr="00006C01">
              <w:rPr>
                <w:rFonts w:asciiTheme="majorHAnsi" w:hAnsiTheme="majorHAnsi" w:cstheme="majorHAnsi"/>
                <w:bCs/>
                <w:color w:val="365F91" w:themeColor="accent1" w:themeShade="BF"/>
                <w:sz w:val="24"/>
                <w:szCs w:val="24"/>
              </w:rPr>
              <w:t>) and funded delivery partners to ensure grant requirements are achieved.</w:t>
            </w:r>
          </w:p>
          <w:p w14:paraId="5A19428D" w14:textId="61223F5E" w:rsidR="00291281" w:rsidRPr="00356F6E" w:rsidRDefault="00006C01" w:rsidP="00006C01">
            <w:pPr>
              <w:spacing w:before="100" w:beforeAutospacing="1" w:after="100" w:afterAutospacing="1"/>
              <w:rPr>
                <w:rFonts w:asciiTheme="majorHAnsi" w:hAnsiTheme="majorHAnsi" w:cstheme="majorHAnsi"/>
                <w:bCs/>
                <w:color w:val="365F91" w:themeColor="accent1" w:themeShade="BF"/>
                <w:sz w:val="24"/>
                <w:szCs w:val="24"/>
              </w:rPr>
            </w:pPr>
            <w:r w:rsidRPr="00006C01">
              <w:rPr>
                <w:rFonts w:asciiTheme="majorHAnsi" w:hAnsiTheme="majorHAnsi" w:cstheme="majorHAnsi"/>
                <w:bCs/>
                <w:color w:val="365F91" w:themeColor="accent1" w:themeShade="BF"/>
                <w:sz w:val="24"/>
                <w:szCs w:val="24"/>
              </w:rPr>
              <w:t>To identify good practice and share learning with delivery partners, across all funded services to support improvement and development of advice services.</w:t>
            </w:r>
          </w:p>
        </w:tc>
      </w:tr>
    </w:tbl>
    <w:p w14:paraId="3F174B07" w14:textId="77777777" w:rsidR="00784029" w:rsidRPr="00503ACD" w:rsidRDefault="00784029" w:rsidP="004A718C">
      <w:pPr>
        <w:spacing w:line="240" w:lineRule="auto"/>
        <w:rPr>
          <w:rFonts w:asciiTheme="majorHAnsi" w:eastAsia="Open Sans" w:hAnsiTheme="majorHAnsi" w:cstheme="majorHAnsi"/>
          <w:color w:val="004888"/>
          <w:sz w:val="24"/>
          <w:szCs w:val="24"/>
        </w:rPr>
      </w:pPr>
    </w:p>
    <w:p w14:paraId="7BA62228" w14:textId="75706078" w:rsidR="00784029" w:rsidRPr="00503ACD" w:rsidRDefault="00784029" w:rsidP="004A718C">
      <w:pPr>
        <w:spacing w:line="240" w:lineRule="auto"/>
        <w:rPr>
          <w:rFonts w:asciiTheme="majorHAnsi" w:eastAsia="Open Sans" w:hAnsiTheme="majorHAnsi" w:cstheme="majorHAnsi"/>
          <w:color w:val="004888"/>
          <w:sz w:val="24"/>
          <w:szCs w:val="24"/>
        </w:rPr>
      </w:pPr>
    </w:p>
    <w:p w14:paraId="7331E4F0" w14:textId="2F3CDFB3" w:rsidR="00D71E3F" w:rsidRPr="00503ACD" w:rsidRDefault="00D71E3F" w:rsidP="004A718C">
      <w:pPr>
        <w:spacing w:line="240" w:lineRule="auto"/>
        <w:rPr>
          <w:rFonts w:asciiTheme="majorHAnsi" w:eastAsia="Open Sans" w:hAnsiTheme="majorHAnsi" w:cstheme="majorHAnsi"/>
          <w:color w:val="004888"/>
          <w:sz w:val="24"/>
          <w:szCs w:val="24"/>
        </w:rPr>
      </w:pPr>
    </w:p>
    <w:p w14:paraId="4D5E9424" w14:textId="4066192C" w:rsidR="00BB6F39" w:rsidRPr="00503ACD" w:rsidRDefault="00BB6F39" w:rsidP="004A718C">
      <w:pPr>
        <w:spacing w:line="240" w:lineRule="auto"/>
        <w:rPr>
          <w:rFonts w:asciiTheme="majorHAnsi" w:eastAsia="Open Sans" w:hAnsiTheme="majorHAnsi" w:cstheme="majorHAnsi"/>
          <w:color w:val="004888"/>
          <w:sz w:val="24"/>
          <w:szCs w:val="24"/>
        </w:rPr>
      </w:pPr>
    </w:p>
    <w:p w14:paraId="27E07CA3" w14:textId="77777777" w:rsidR="00BB6F39" w:rsidRPr="00503ACD" w:rsidRDefault="00BB6F39" w:rsidP="004A718C">
      <w:pPr>
        <w:spacing w:line="240" w:lineRule="auto"/>
        <w:rPr>
          <w:rFonts w:asciiTheme="majorHAnsi" w:eastAsia="Open Sans" w:hAnsiTheme="majorHAnsi" w:cstheme="majorHAnsi"/>
          <w:color w:val="004888"/>
          <w:sz w:val="24"/>
          <w:szCs w:val="24"/>
        </w:rPr>
      </w:pPr>
    </w:p>
    <w:p w14:paraId="2174AB15" w14:textId="76715ED3" w:rsidR="00D71E3F" w:rsidRPr="00503ACD" w:rsidRDefault="00D71E3F" w:rsidP="004A718C">
      <w:pPr>
        <w:spacing w:line="240" w:lineRule="auto"/>
        <w:rPr>
          <w:rFonts w:asciiTheme="majorHAnsi" w:eastAsia="Open Sans" w:hAnsiTheme="majorHAnsi" w:cstheme="majorHAnsi"/>
          <w:color w:val="004888"/>
          <w:sz w:val="24"/>
          <w:szCs w:val="24"/>
        </w:rPr>
      </w:pPr>
    </w:p>
    <w:p w14:paraId="764FB3C5" w14:textId="6AB074CA" w:rsidR="006F3680" w:rsidRPr="00503ACD" w:rsidRDefault="006F3680" w:rsidP="004A718C">
      <w:pPr>
        <w:spacing w:line="240" w:lineRule="auto"/>
        <w:rPr>
          <w:rFonts w:asciiTheme="majorHAnsi" w:eastAsia="Open Sans" w:hAnsiTheme="majorHAnsi" w:cstheme="majorHAnsi"/>
          <w:color w:val="004888"/>
          <w:sz w:val="24"/>
          <w:szCs w:val="24"/>
        </w:rPr>
      </w:pPr>
    </w:p>
    <w:p w14:paraId="6ADB0C73" w14:textId="77777777" w:rsidR="006F3680" w:rsidRPr="00503ACD" w:rsidRDefault="006F3680" w:rsidP="004A718C">
      <w:pPr>
        <w:spacing w:line="240" w:lineRule="auto"/>
        <w:rPr>
          <w:rFonts w:asciiTheme="majorHAnsi" w:eastAsia="Open Sans" w:hAnsiTheme="majorHAnsi" w:cstheme="majorHAnsi"/>
          <w:color w:val="004888"/>
          <w:sz w:val="24"/>
          <w:szCs w:val="24"/>
        </w:rPr>
      </w:pPr>
    </w:p>
    <w:p w14:paraId="2F7957D6" w14:textId="77777777" w:rsidR="00784029" w:rsidRPr="00503ACD" w:rsidRDefault="003730A5" w:rsidP="004A718C">
      <w:pPr>
        <w:widowControl w:val="0"/>
        <w:spacing w:line="240" w:lineRule="auto"/>
        <w:rPr>
          <w:rFonts w:asciiTheme="majorHAnsi" w:eastAsia="Open Sans" w:hAnsiTheme="majorHAnsi" w:cstheme="majorHAnsi"/>
          <w:b/>
          <w:color w:val="004888"/>
          <w:sz w:val="54"/>
          <w:szCs w:val="54"/>
        </w:rPr>
      </w:pPr>
      <w:r w:rsidRPr="00503ACD">
        <w:rPr>
          <w:rFonts w:asciiTheme="majorHAnsi" w:eastAsia="Open Sans" w:hAnsiTheme="majorHAnsi" w:cstheme="majorHAnsi"/>
          <w:noProof/>
          <w:color w:val="004888"/>
          <w:sz w:val="28"/>
          <w:szCs w:val="28"/>
        </w:rPr>
        <w:drawing>
          <wp:inline distT="19050" distB="19050" distL="19050" distR="19050" wp14:anchorId="1C256492" wp14:editId="618FFBD8">
            <wp:extent cx="490682" cy="4318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sidRPr="00503ACD">
        <w:rPr>
          <w:rFonts w:asciiTheme="majorHAnsi" w:eastAsia="Open Sans" w:hAnsiTheme="majorHAnsi" w:cstheme="majorBidi"/>
          <w:color w:val="004888"/>
          <w:sz w:val="28"/>
          <w:szCs w:val="28"/>
        </w:rPr>
        <w:t xml:space="preserve">  </w:t>
      </w:r>
      <w:r w:rsidRPr="00503ACD">
        <w:rPr>
          <w:rFonts w:asciiTheme="majorHAnsi" w:eastAsia="Open Sans" w:hAnsiTheme="majorHAnsi" w:cstheme="majorBidi"/>
          <w:b/>
          <w:bCs/>
          <w:color w:val="004888"/>
          <w:sz w:val="44"/>
          <w:szCs w:val="44"/>
        </w:rPr>
        <w:t>Role profile</w:t>
      </w:r>
    </w:p>
    <w:p w14:paraId="70298A54" w14:textId="772AA3B8" w:rsidR="00994DAB" w:rsidRPr="00994DAB" w:rsidRDefault="00D55C26" w:rsidP="00994DAB">
      <w:pPr>
        <w:pStyle w:val="Heading3"/>
        <w:rPr>
          <w:rFonts w:asciiTheme="majorHAnsi" w:hAnsiTheme="majorHAnsi" w:cstheme="majorHAnsi"/>
          <w:b/>
          <w:bCs/>
          <w:color w:val="365F91" w:themeColor="accent1" w:themeShade="BF"/>
          <w:sz w:val="24"/>
          <w:szCs w:val="24"/>
        </w:rPr>
      </w:pPr>
      <w:r w:rsidRPr="00503ACD">
        <w:rPr>
          <w:rFonts w:asciiTheme="majorHAnsi" w:hAnsiTheme="majorHAnsi" w:cstheme="majorHAnsi"/>
          <w:b/>
          <w:bCs/>
          <w:color w:val="365F91" w:themeColor="accent1" w:themeShade="BF"/>
          <w:sz w:val="24"/>
          <w:szCs w:val="24"/>
        </w:rPr>
        <w:t>General</w:t>
      </w:r>
    </w:p>
    <w:p w14:paraId="22F9F5E6"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Uphold the aims and principles of the Citizens Advice Service</w:t>
      </w:r>
    </w:p>
    <w:p w14:paraId="6A5B3D90"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Work within the Service’s policies and values, especially equal opportunity, and anti-discrimination policies</w:t>
      </w:r>
    </w:p>
    <w:p w14:paraId="4955A251"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Work within health and safety guidelines and principles, sharing responsibility for own health and safety and that of colleagues</w:t>
      </w:r>
    </w:p>
    <w:p w14:paraId="7540D191"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 xml:space="preserve">Keep up to date with legislation, policies and procedures and undertake appropriate training, read relevant publications, ensuring any relevant training requirements are observed including achieving the required CPD points. </w:t>
      </w:r>
    </w:p>
    <w:p w14:paraId="52B4A734"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Attend relevant internal and external meetings as agreed with the line manager</w:t>
      </w:r>
    </w:p>
    <w:p w14:paraId="777F55B9"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Prepare for and attend supervision sessions/team meetings/staff meetings as appropriate</w:t>
      </w:r>
    </w:p>
    <w:p w14:paraId="16A3BF98" w14:textId="5AE4D542"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To work to Key Performance Indicators</w:t>
      </w:r>
    </w:p>
    <w:p w14:paraId="09991EBA" w14:textId="77777777" w:rsidR="00907BE0" w:rsidRPr="00907BE0" w:rsidRDefault="00907BE0" w:rsidP="00907BE0">
      <w:pPr>
        <w:pStyle w:val="ListParagraph"/>
        <w:spacing w:line="240" w:lineRule="auto"/>
        <w:rPr>
          <w:rFonts w:asciiTheme="majorHAnsi" w:hAnsiTheme="majorHAnsi" w:cstheme="majorHAnsi"/>
          <w:i/>
          <w:iCs/>
          <w:color w:val="365F91" w:themeColor="accent1" w:themeShade="BF"/>
          <w:sz w:val="24"/>
          <w:szCs w:val="24"/>
        </w:rPr>
      </w:pPr>
    </w:p>
    <w:p w14:paraId="1E0C520D" w14:textId="7E607B08" w:rsidR="00907BE0" w:rsidRPr="00907BE0" w:rsidRDefault="00BB2C2B" w:rsidP="001D29EE">
      <w:pPr>
        <w:spacing w:line="240" w:lineRule="auto"/>
        <w:outlineLvl w:val="2"/>
        <w:rPr>
          <w:rFonts w:asciiTheme="majorHAnsi" w:hAnsiTheme="majorHAnsi" w:cstheme="majorHAnsi"/>
          <w:b/>
          <w:bCs/>
          <w:color w:val="365F91" w:themeColor="accent1" w:themeShade="BF"/>
          <w:sz w:val="24"/>
          <w:szCs w:val="24"/>
        </w:rPr>
      </w:pPr>
      <w:r>
        <w:rPr>
          <w:rFonts w:asciiTheme="majorHAnsi" w:hAnsiTheme="majorHAnsi" w:cstheme="majorHAnsi"/>
          <w:b/>
          <w:bCs/>
          <w:color w:val="365F91" w:themeColor="accent1" w:themeShade="BF"/>
          <w:sz w:val="24"/>
          <w:szCs w:val="24"/>
        </w:rPr>
        <w:t>Quality Framework</w:t>
      </w:r>
    </w:p>
    <w:p w14:paraId="355C6D05" w14:textId="164BBD23" w:rsidR="00BE6066" w:rsidRPr="00BE6066" w:rsidRDefault="007566F0" w:rsidP="00BE6066">
      <w:pPr>
        <w:spacing w:before="100" w:beforeAutospacing="1" w:after="100" w:afterAutospacing="1" w:line="240" w:lineRule="auto"/>
        <w:rPr>
          <w:rFonts w:asciiTheme="majorHAnsi" w:hAnsiTheme="majorHAnsi" w:cstheme="majorHAnsi"/>
          <w:color w:val="365F91" w:themeColor="accent1" w:themeShade="BF"/>
          <w:sz w:val="24"/>
          <w:szCs w:val="24"/>
        </w:rPr>
      </w:pPr>
      <w:r w:rsidRPr="00BE6066">
        <w:rPr>
          <w:rFonts w:asciiTheme="majorHAnsi" w:hAnsiTheme="majorHAnsi" w:cstheme="majorHAnsi"/>
          <w:color w:val="365F91" w:themeColor="accent1" w:themeShade="BF"/>
          <w:sz w:val="24"/>
          <w:szCs w:val="24"/>
        </w:rPr>
        <w:t xml:space="preserve">Managing the relationship between delivery partners and the GMMAP Quality Team on an individual basis to improve the provision of consistent and high-quality debt advice.  Enhancing the experience of clients, by supporting partners to implement improvement activities, and to assess and monitor the performance of their advisers and debt advice service overall to ensure that the quality of debt advice is improved where required, maintained and provided in accordance with regulation, project requirements, best practice, and agreed standards.  </w:t>
      </w:r>
    </w:p>
    <w:p w14:paraId="35CF2E4F" w14:textId="77777777" w:rsidR="00BE6066" w:rsidRPr="00BE6066" w:rsidRDefault="00BE6066" w:rsidP="00BE6066">
      <w:pPr>
        <w:spacing w:before="100" w:beforeAutospacing="1" w:after="100" w:afterAutospacing="1" w:line="240" w:lineRule="auto"/>
        <w:rPr>
          <w:rFonts w:asciiTheme="majorHAnsi" w:hAnsiTheme="majorHAnsi" w:cstheme="majorHAnsi"/>
          <w:color w:val="365F91" w:themeColor="accent1" w:themeShade="BF"/>
          <w:sz w:val="24"/>
          <w:szCs w:val="24"/>
        </w:rPr>
      </w:pPr>
      <w:r w:rsidRPr="00BE6066">
        <w:rPr>
          <w:rFonts w:asciiTheme="majorHAnsi" w:hAnsiTheme="majorHAnsi" w:cstheme="majorHAnsi"/>
          <w:color w:val="365F91" w:themeColor="accent1" w:themeShade="BF"/>
          <w:sz w:val="24"/>
          <w:szCs w:val="24"/>
        </w:rPr>
        <w:t>This includes:</w:t>
      </w:r>
    </w:p>
    <w:p w14:paraId="254D5D20" w14:textId="2318E3BC" w:rsidR="00BE6066" w:rsidRPr="00752FFA" w:rsidRDefault="00BE6066" w:rsidP="00752FFA">
      <w:pPr>
        <w:pStyle w:val="ListParagraph"/>
        <w:numPr>
          <w:ilvl w:val="0"/>
          <w:numId w:val="14"/>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Working in collaboration with partners to make tailored recommendations and providing feedback to improve the quality of debt advice and client experience in a supply chain setting, and identify good practice, where applicable</w:t>
      </w:r>
    </w:p>
    <w:p w14:paraId="4CABC497" w14:textId="77777777" w:rsidR="00BE6066" w:rsidRPr="00752FFA" w:rsidRDefault="00BE6066" w:rsidP="00752FFA">
      <w:pPr>
        <w:pStyle w:val="ListParagraph"/>
        <w:numPr>
          <w:ilvl w:val="0"/>
          <w:numId w:val="14"/>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Measuring and analysing information gathered against risk ratings, quality frameworks and standards and liaising with delivery partners to agree improvement action plans using the results of assessments and analysis</w:t>
      </w:r>
    </w:p>
    <w:p w14:paraId="14CBF1B2" w14:textId="0815F02E" w:rsidR="00BE6066" w:rsidRPr="00752FFA" w:rsidRDefault="00BE6066" w:rsidP="00752FFA">
      <w:pPr>
        <w:pStyle w:val="ListParagraph"/>
        <w:numPr>
          <w:ilvl w:val="0"/>
          <w:numId w:val="14"/>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Liaising with delivery partners about the practical arrangements required to carry out the monitoring of their work and improvement plans and ensure understanding of the service improvement process</w:t>
      </w:r>
    </w:p>
    <w:p w14:paraId="07734FCF" w14:textId="27E14C15" w:rsidR="00BE6066" w:rsidRPr="00752FFA" w:rsidRDefault="00BE6066" w:rsidP="00752FFA">
      <w:pPr>
        <w:pStyle w:val="ListParagraph"/>
        <w:numPr>
          <w:ilvl w:val="0"/>
          <w:numId w:val="14"/>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Supporting, where appropriate, the implementation of any follow on/corrective action following the assessment and /or support visits/file reviews. This includes, where required, supporting delivery partners with the development of operational changes</w:t>
      </w:r>
    </w:p>
    <w:p w14:paraId="50BC8C24" w14:textId="77777777" w:rsidR="00752FFA" w:rsidRDefault="00752FFA" w:rsidP="00752FFA">
      <w:pPr>
        <w:spacing w:line="240" w:lineRule="auto"/>
        <w:rPr>
          <w:rFonts w:asciiTheme="majorHAnsi" w:hAnsiTheme="majorHAnsi" w:cstheme="majorHAnsi"/>
          <w:color w:val="365F91" w:themeColor="accent1" w:themeShade="BF"/>
          <w:sz w:val="24"/>
          <w:szCs w:val="24"/>
        </w:rPr>
      </w:pPr>
    </w:p>
    <w:p w14:paraId="351950A0" w14:textId="77777777" w:rsidR="00752FFA" w:rsidRDefault="00752FFA" w:rsidP="00752FFA">
      <w:pPr>
        <w:spacing w:line="240" w:lineRule="auto"/>
        <w:rPr>
          <w:rFonts w:asciiTheme="majorHAnsi" w:hAnsiTheme="majorHAnsi" w:cstheme="majorHAnsi"/>
          <w:color w:val="365F91" w:themeColor="accent1" w:themeShade="BF"/>
          <w:sz w:val="24"/>
          <w:szCs w:val="24"/>
        </w:rPr>
      </w:pPr>
    </w:p>
    <w:p w14:paraId="6DC97D35" w14:textId="6C59337E" w:rsidR="00BE6066" w:rsidRPr="00BE6066" w:rsidRDefault="00BE6066" w:rsidP="00752FFA">
      <w:pPr>
        <w:spacing w:line="240" w:lineRule="auto"/>
        <w:rPr>
          <w:rFonts w:asciiTheme="majorHAnsi" w:hAnsiTheme="majorHAnsi" w:cstheme="majorHAnsi"/>
          <w:color w:val="365F91" w:themeColor="accent1" w:themeShade="BF"/>
          <w:sz w:val="24"/>
          <w:szCs w:val="24"/>
        </w:rPr>
      </w:pPr>
      <w:r w:rsidRPr="00BE6066">
        <w:rPr>
          <w:rFonts w:asciiTheme="majorHAnsi" w:hAnsiTheme="majorHAnsi" w:cstheme="majorHAnsi"/>
          <w:color w:val="365F91" w:themeColor="accent1" w:themeShade="BF"/>
          <w:sz w:val="24"/>
          <w:szCs w:val="24"/>
        </w:rPr>
        <w:lastRenderedPageBreak/>
        <w:t>Lead on internal and external quality assurance requirements and quality improvement schemes by:</w:t>
      </w:r>
    </w:p>
    <w:p w14:paraId="40E89B1F" w14:textId="01A96F34" w:rsidR="00BE6066" w:rsidRPr="00752FFA" w:rsidRDefault="00BE6066" w:rsidP="00752FFA">
      <w:pPr>
        <w:pStyle w:val="ListParagraph"/>
        <w:numPr>
          <w:ilvl w:val="0"/>
          <w:numId w:val="17"/>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Ensuring delivery partners and their teams understand the grant quality requirements, and agreed standards of advice on an ongoing basis</w:t>
      </w:r>
    </w:p>
    <w:p w14:paraId="5F3CAE48" w14:textId="7B829110" w:rsidR="00BE6066" w:rsidRPr="00752FFA" w:rsidRDefault="00BE6066" w:rsidP="00752FFA">
      <w:pPr>
        <w:pStyle w:val="ListParagraph"/>
        <w:numPr>
          <w:ilvl w:val="0"/>
          <w:numId w:val="17"/>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 xml:space="preserve">Facilitating the compliance of the customer facing </w:t>
      </w:r>
      <w:proofErr w:type="spellStart"/>
      <w:r w:rsidRPr="00752FFA">
        <w:rPr>
          <w:rFonts w:asciiTheme="majorHAnsi" w:hAnsiTheme="majorHAnsi" w:cstheme="majorHAnsi"/>
          <w:color w:val="365F91" w:themeColor="accent1" w:themeShade="BF"/>
          <w:sz w:val="24"/>
          <w:szCs w:val="24"/>
        </w:rPr>
        <w:t>MaPS</w:t>
      </w:r>
      <w:proofErr w:type="spellEnd"/>
      <w:r w:rsidRPr="00752FFA">
        <w:rPr>
          <w:rFonts w:asciiTheme="majorHAnsi" w:hAnsiTheme="majorHAnsi" w:cstheme="majorHAnsi"/>
          <w:color w:val="365F91" w:themeColor="accent1" w:themeShade="BF"/>
          <w:sz w:val="24"/>
          <w:szCs w:val="24"/>
        </w:rPr>
        <w:t xml:space="preserve"> Standards as required by the funder on behalf of Citizens Advice Knowsley</w:t>
      </w:r>
    </w:p>
    <w:p w14:paraId="59D3C048" w14:textId="491E80D8" w:rsidR="00BE6066" w:rsidRPr="00752FFA" w:rsidRDefault="00BE6066" w:rsidP="00752FFA">
      <w:pPr>
        <w:pStyle w:val="ListParagraph"/>
        <w:numPr>
          <w:ilvl w:val="0"/>
          <w:numId w:val="17"/>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Ensuring the quality team support delivery partners following the result of debt advice quality assurance assessments, including developing and implementing action plans where required</w:t>
      </w:r>
    </w:p>
    <w:p w14:paraId="2B84759B" w14:textId="77777777" w:rsidR="00BE6066" w:rsidRPr="00BE6066" w:rsidRDefault="00BE6066" w:rsidP="00752FFA">
      <w:pPr>
        <w:spacing w:line="240" w:lineRule="auto"/>
        <w:rPr>
          <w:rFonts w:asciiTheme="majorHAnsi" w:hAnsiTheme="majorHAnsi" w:cstheme="majorHAnsi"/>
          <w:color w:val="365F91" w:themeColor="accent1" w:themeShade="BF"/>
          <w:sz w:val="24"/>
          <w:szCs w:val="24"/>
        </w:rPr>
      </w:pPr>
    </w:p>
    <w:p w14:paraId="13A080EC" w14:textId="77777777" w:rsidR="00BE6066" w:rsidRPr="00BE6066" w:rsidRDefault="00BE6066" w:rsidP="00752FFA">
      <w:pPr>
        <w:spacing w:line="240" w:lineRule="auto"/>
        <w:rPr>
          <w:rFonts w:asciiTheme="majorHAnsi" w:hAnsiTheme="majorHAnsi" w:cstheme="majorHAnsi"/>
          <w:color w:val="365F91" w:themeColor="accent1" w:themeShade="BF"/>
          <w:sz w:val="24"/>
          <w:szCs w:val="24"/>
        </w:rPr>
      </w:pPr>
      <w:r w:rsidRPr="00BE6066">
        <w:rPr>
          <w:rFonts w:asciiTheme="majorHAnsi" w:hAnsiTheme="majorHAnsi" w:cstheme="majorHAnsi"/>
          <w:color w:val="365F91" w:themeColor="accent1" w:themeShade="BF"/>
          <w:sz w:val="24"/>
          <w:szCs w:val="24"/>
        </w:rPr>
        <w:t>Ensure the GMMAP quality team provide consistent support to delivery partners, so compliance and quality requirements are achieved by:</w:t>
      </w:r>
    </w:p>
    <w:p w14:paraId="041D073C" w14:textId="24C918E8" w:rsidR="00BE6066" w:rsidRPr="00752FFA" w:rsidRDefault="00BE6066" w:rsidP="00752FFA">
      <w:pPr>
        <w:pStyle w:val="ListParagraph"/>
        <w:numPr>
          <w:ilvl w:val="0"/>
          <w:numId w:val="15"/>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Managing the monitoring and reporting requirements of the grant agreement</w:t>
      </w:r>
    </w:p>
    <w:p w14:paraId="0C8D3719" w14:textId="4DE8E8A7" w:rsidR="00BE6066" w:rsidRPr="00752FFA" w:rsidRDefault="00BE6066" w:rsidP="00752FFA">
      <w:pPr>
        <w:pStyle w:val="ListParagraph"/>
        <w:numPr>
          <w:ilvl w:val="0"/>
          <w:numId w:val="15"/>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 xml:space="preserve">Providing support and advice to delivery partners and other internal colleagues ensuring they have a good understanding of the project quality and service delivery requirements </w:t>
      </w:r>
    </w:p>
    <w:p w14:paraId="048BCF42" w14:textId="5BF6CE5B" w:rsidR="00BE6066" w:rsidRPr="00752FFA" w:rsidRDefault="00BE6066" w:rsidP="00752FFA">
      <w:pPr>
        <w:pStyle w:val="ListParagraph"/>
        <w:numPr>
          <w:ilvl w:val="0"/>
          <w:numId w:val="15"/>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Escalating risks promptly and appropriately</w:t>
      </w:r>
    </w:p>
    <w:p w14:paraId="05660FE0" w14:textId="58948D9F" w:rsidR="00BE6066" w:rsidRPr="00752FFA" w:rsidRDefault="00BE6066" w:rsidP="00752FFA">
      <w:pPr>
        <w:pStyle w:val="ListParagraph"/>
        <w:numPr>
          <w:ilvl w:val="0"/>
          <w:numId w:val="15"/>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Providing support with delivery and quality compliance and performance management activities, including active involvement in performance improvement plans as appropriate</w:t>
      </w:r>
    </w:p>
    <w:p w14:paraId="56DD7B58" w14:textId="377BC0C2" w:rsidR="00B856F9" w:rsidRPr="00BE6066" w:rsidRDefault="00BE6066" w:rsidP="00BE6066">
      <w:pPr>
        <w:spacing w:before="100" w:beforeAutospacing="1" w:after="100" w:afterAutospacing="1" w:line="240" w:lineRule="auto"/>
        <w:rPr>
          <w:rFonts w:asciiTheme="majorHAnsi" w:hAnsiTheme="majorHAnsi" w:cstheme="majorHAnsi"/>
          <w:color w:val="365F91" w:themeColor="accent1" w:themeShade="BF"/>
          <w:sz w:val="24"/>
          <w:szCs w:val="24"/>
        </w:rPr>
      </w:pPr>
      <w:r w:rsidRPr="00BE6066">
        <w:rPr>
          <w:rFonts w:asciiTheme="majorHAnsi" w:hAnsiTheme="majorHAnsi" w:cstheme="majorHAnsi"/>
          <w:color w:val="365F91" w:themeColor="accent1" w:themeShade="BF"/>
          <w:sz w:val="24"/>
          <w:szCs w:val="24"/>
        </w:rPr>
        <w:t>Respond to requests from delivery partners for support with quality matters and proactively encourage delivery partners to engage in quality improvement activities ensuring that work undertaken reflects and supports equality and diversity.</w:t>
      </w:r>
    </w:p>
    <w:p w14:paraId="071D05ED" w14:textId="0777A2BA" w:rsidR="00356F6E" w:rsidRDefault="00752FFA" w:rsidP="00356F6E">
      <w:pPr>
        <w:spacing w:line="240" w:lineRule="auto"/>
        <w:ind w:left="142" w:hanging="142"/>
        <w:outlineLvl w:val="2"/>
        <w:rPr>
          <w:rFonts w:asciiTheme="majorHAnsi" w:hAnsiTheme="majorHAnsi" w:cstheme="majorHAnsi"/>
          <w:b/>
          <w:bCs/>
          <w:color w:val="365F91" w:themeColor="accent1" w:themeShade="BF"/>
          <w:sz w:val="24"/>
          <w:szCs w:val="24"/>
        </w:rPr>
      </w:pPr>
      <w:r>
        <w:rPr>
          <w:rFonts w:asciiTheme="majorHAnsi" w:hAnsiTheme="majorHAnsi" w:cstheme="majorHAnsi"/>
          <w:b/>
          <w:bCs/>
          <w:color w:val="365F91" w:themeColor="accent1" w:themeShade="BF"/>
          <w:sz w:val="24"/>
          <w:szCs w:val="24"/>
        </w:rPr>
        <w:t>Quality Improvemen</w:t>
      </w:r>
      <w:r w:rsidR="00743F5C">
        <w:rPr>
          <w:rFonts w:asciiTheme="majorHAnsi" w:hAnsiTheme="majorHAnsi" w:cstheme="majorHAnsi"/>
          <w:b/>
          <w:bCs/>
          <w:color w:val="365F91" w:themeColor="accent1" w:themeShade="BF"/>
          <w:sz w:val="24"/>
          <w:szCs w:val="24"/>
        </w:rPr>
        <w:t>t systems</w:t>
      </w:r>
    </w:p>
    <w:p w14:paraId="0AC4A6F1" w14:textId="77777777" w:rsidR="00743F5C" w:rsidRDefault="00743F5C" w:rsidP="00356F6E">
      <w:pPr>
        <w:spacing w:line="240" w:lineRule="auto"/>
        <w:ind w:left="142" w:hanging="142"/>
        <w:outlineLvl w:val="2"/>
        <w:rPr>
          <w:rFonts w:asciiTheme="majorHAnsi" w:hAnsiTheme="majorHAnsi" w:cstheme="majorHAnsi"/>
          <w:b/>
          <w:bCs/>
          <w:color w:val="365F91" w:themeColor="accent1" w:themeShade="BF"/>
          <w:sz w:val="24"/>
          <w:szCs w:val="24"/>
        </w:rPr>
      </w:pPr>
    </w:p>
    <w:p w14:paraId="410D255A" w14:textId="77777777" w:rsidR="00F87411" w:rsidRPr="00F87411" w:rsidRDefault="00F87411" w:rsidP="00F87411">
      <w:p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Maintain all systems and processes for service delivery, management and improvement to ensure effective and consistent delivery of the work of the quality team.</w:t>
      </w:r>
    </w:p>
    <w:p w14:paraId="6F3617CD" w14:textId="77777777" w:rsidR="00F87411" w:rsidRDefault="00F87411" w:rsidP="00F87411">
      <w:pPr>
        <w:spacing w:line="240" w:lineRule="auto"/>
        <w:outlineLvl w:val="2"/>
        <w:rPr>
          <w:rFonts w:asciiTheme="majorHAnsi" w:hAnsiTheme="majorHAnsi" w:cstheme="majorHAnsi"/>
          <w:color w:val="365F91" w:themeColor="accent1" w:themeShade="BF"/>
          <w:sz w:val="24"/>
          <w:szCs w:val="24"/>
        </w:rPr>
      </w:pPr>
    </w:p>
    <w:p w14:paraId="3E19CFF4" w14:textId="48D35A25" w:rsidR="00F87411" w:rsidRPr="00F87411" w:rsidRDefault="00F87411" w:rsidP="00F87411">
      <w:p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Implement best practice systems and processes to ensure the development and improvement of project delivery and advice services, including:</w:t>
      </w:r>
    </w:p>
    <w:p w14:paraId="104D473C" w14:textId="30C42EBB" w:rsidR="00F87411" w:rsidRPr="00F87411" w:rsidRDefault="00F87411"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 xml:space="preserve">The design and development of systems and processes to support ongoing quality improvement </w:t>
      </w:r>
    </w:p>
    <w:p w14:paraId="7C36E808" w14:textId="64FF45E3" w:rsidR="00F87411" w:rsidRPr="00F87411" w:rsidRDefault="00F87411"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Producing reports and analysing data on trends, compliance and quality</w:t>
      </w:r>
    </w:p>
    <w:p w14:paraId="31A8C482" w14:textId="24706DB8" w:rsidR="00F87411" w:rsidRPr="00F87411" w:rsidRDefault="00F87411"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 xml:space="preserve">Leading the GMMAP Quality Team to identify key learning points, good practice and delivery issues to inform the development of the project </w:t>
      </w:r>
    </w:p>
    <w:p w14:paraId="12246F21" w14:textId="178F9081" w:rsidR="00356F6E" w:rsidRPr="00F87411" w:rsidRDefault="00F87411"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Identifying training and development needs within delivery partners to maintain advice quality and continuous professional development.</w:t>
      </w:r>
    </w:p>
    <w:p w14:paraId="4915CE82" w14:textId="77777777" w:rsidR="00F87411" w:rsidRDefault="00F87411" w:rsidP="00F87411">
      <w:pPr>
        <w:spacing w:line="240" w:lineRule="auto"/>
        <w:ind w:left="142" w:hanging="142"/>
        <w:outlineLvl w:val="2"/>
        <w:rPr>
          <w:rFonts w:asciiTheme="majorHAnsi" w:hAnsiTheme="majorHAnsi" w:cstheme="majorHAnsi"/>
          <w:color w:val="365F91" w:themeColor="accent1" w:themeShade="BF"/>
          <w:sz w:val="24"/>
          <w:szCs w:val="24"/>
        </w:rPr>
      </w:pPr>
    </w:p>
    <w:p w14:paraId="56B29AFE"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Professional development</w:t>
      </w:r>
    </w:p>
    <w:p w14:paraId="1CF0F345"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528AF9FA" w14:textId="77777777" w:rsidR="006144EC"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t>Maintaining expertise by attending relevant training</w:t>
      </w:r>
    </w:p>
    <w:p w14:paraId="38A4C7AF" w14:textId="77777777" w:rsidR="006144EC"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t>Monitoring updates to legislation and case law</w:t>
      </w:r>
    </w:p>
    <w:p w14:paraId="248D5294" w14:textId="0A88763E" w:rsidR="006144EC"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t>Be proactive in identifying external and internal contacts within service quality of client service delivery</w:t>
      </w:r>
    </w:p>
    <w:p w14:paraId="5CA5AE9D" w14:textId="77777777" w:rsidR="006144EC"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t>Advise managers on recent developments in field of work.</w:t>
      </w:r>
    </w:p>
    <w:p w14:paraId="5EC350CA" w14:textId="5B289560" w:rsidR="00907BE0"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lastRenderedPageBreak/>
        <w:t xml:space="preserve">Undertake research and analysis in field of work.            </w:t>
      </w:r>
    </w:p>
    <w:p w14:paraId="34E31B7F" w14:textId="77777777" w:rsidR="006144EC" w:rsidRPr="00907BE0" w:rsidRDefault="006144EC" w:rsidP="006144EC">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1D98FA3D"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10C4C7E9" w14:textId="77777777" w:rsidR="00907BE0" w:rsidRPr="00907BE0" w:rsidRDefault="00907BE0" w:rsidP="00907BE0">
      <w:pPr>
        <w:widowControl w:val="0"/>
        <w:autoSpaceDE w:val="0"/>
        <w:autoSpaceDN w:val="0"/>
        <w:adjustRightInd w:val="0"/>
        <w:spacing w:line="240" w:lineRule="auto"/>
        <w:ind w:left="142" w:hanging="142"/>
        <w:jc w:val="both"/>
        <w:rPr>
          <w:rFonts w:asciiTheme="majorHAnsi" w:hAnsiTheme="majorHAnsi" w:cstheme="majorHAnsi"/>
          <w:b/>
          <w:bCs/>
          <w:color w:val="365F91" w:themeColor="accent1" w:themeShade="BF"/>
          <w:sz w:val="24"/>
          <w:szCs w:val="24"/>
          <w:u w:val="single"/>
        </w:rPr>
      </w:pPr>
      <w:r w:rsidRPr="00907BE0">
        <w:rPr>
          <w:rFonts w:asciiTheme="majorHAnsi" w:hAnsiTheme="majorHAnsi" w:cstheme="majorHAnsi"/>
          <w:b/>
          <w:bCs/>
          <w:color w:val="365F91" w:themeColor="accent1" w:themeShade="BF"/>
          <w:sz w:val="24"/>
          <w:szCs w:val="24"/>
          <w:u w:val="single"/>
        </w:rPr>
        <w:t>Other duties and responsibilities</w:t>
      </w:r>
    </w:p>
    <w:p w14:paraId="6835EFA3" w14:textId="77777777" w:rsidR="00907BE0" w:rsidRPr="00907BE0" w:rsidRDefault="00907BE0" w:rsidP="00907BE0">
      <w:pPr>
        <w:widowControl w:val="0"/>
        <w:autoSpaceDE w:val="0"/>
        <w:autoSpaceDN w:val="0"/>
        <w:adjustRightInd w:val="0"/>
        <w:spacing w:line="240" w:lineRule="auto"/>
        <w:ind w:left="142" w:hanging="142"/>
        <w:jc w:val="both"/>
        <w:rPr>
          <w:rFonts w:asciiTheme="majorHAnsi" w:hAnsiTheme="majorHAnsi" w:cstheme="majorHAnsi"/>
          <w:color w:val="365F91" w:themeColor="accent1" w:themeShade="BF"/>
          <w:sz w:val="24"/>
          <w:szCs w:val="24"/>
          <w:u w:val="single"/>
        </w:rPr>
      </w:pPr>
    </w:p>
    <w:p w14:paraId="38D9400E" w14:textId="77777777" w:rsidR="00356F6E" w:rsidRDefault="00907BE0" w:rsidP="00356F6E">
      <w:pPr>
        <w:pStyle w:val="ListParagraph"/>
        <w:widowControl w:val="0"/>
        <w:numPr>
          <w:ilvl w:val="0"/>
          <w:numId w:val="11"/>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Carry out any other tasks that may be within the scope of the post to ensure the effective delivery and development of the service. </w:t>
      </w:r>
    </w:p>
    <w:p w14:paraId="785375B3" w14:textId="0F0B200D" w:rsidR="00907BE0" w:rsidRPr="00356F6E" w:rsidRDefault="00907BE0" w:rsidP="00356F6E">
      <w:pPr>
        <w:pStyle w:val="ListParagraph"/>
        <w:widowControl w:val="0"/>
        <w:numPr>
          <w:ilvl w:val="0"/>
          <w:numId w:val="11"/>
        </w:numPr>
        <w:autoSpaceDE w:val="0"/>
        <w:autoSpaceDN w:val="0"/>
        <w:adjustRightInd w:val="0"/>
        <w:spacing w:line="240" w:lineRule="auto"/>
        <w:rPr>
          <w:rFonts w:asciiTheme="majorHAnsi" w:hAnsiTheme="majorHAnsi" w:cstheme="majorHAnsi"/>
          <w:color w:val="365F91" w:themeColor="accent1" w:themeShade="BF"/>
          <w:sz w:val="24"/>
          <w:szCs w:val="24"/>
        </w:rPr>
      </w:pPr>
      <w:r w:rsidRPr="00356F6E">
        <w:rPr>
          <w:rFonts w:asciiTheme="majorHAnsi" w:hAnsiTheme="majorHAnsi" w:cstheme="majorHAnsi"/>
          <w:color w:val="365F91" w:themeColor="accent1" w:themeShade="BF"/>
          <w:sz w:val="24"/>
          <w:szCs w:val="24"/>
        </w:rPr>
        <w:t xml:space="preserve">Demonstrate commitment to the aims and policies of the </w:t>
      </w:r>
      <w:r w:rsidR="00497E13" w:rsidRPr="00356F6E">
        <w:rPr>
          <w:rFonts w:asciiTheme="majorHAnsi" w:hAnsiTheme="majorHAnsi" w:cstheme="majorHAnsi"/>
          <w:color w:val="365F91" w:themeColor="accent1" w:themeShade="BF"/>
          <w:sz w:val="24"/>
          <w:szCs w:val="24"/>
        </w:rPr>
        <w:t>Citizens Advice</w:t>
      </w:r>
      <w:r w:rsidRPr="00356F6E">
        <w:rPr>
          <w:rFonts w:asciiTheme="majorHAnsi" w:hAnsiTheme="majorHAnsi" w:cstheme="majorHAnsi"/>
          <w:color w:val="365F91" w:themeColor="accent1" w:themeShade="BF"/>
          <w:sz w:val="24"/>
          <w:szCs w:val="24"/>
        </w:rPr>
        <w:t xml:space="preserve"> service.</w:t>
      </w:r>
      <w:r w:rsidRPr="6E1439E1">
        <w:t xml:space="preserve"> </w:t>
      </w:r>
    </w:p>
    <w:p w14:paraId="3296ACD0" w14:textId="77777777" w:rsidR="00907BE0" w:rsidRPr="00907BE0" w:rsidRDefault="00907BE0" w:rsidP="00907BE0"/>
    <w:p w14:paraId="6D0CD30C" w14:textId="104B0C5A" w:rsidR="00503ACD" w:rsidRDefault="00503ACD" w:rsidP="00461B5E">
      <w:pPr>
        <w:rPr>
          <w:rFonts w:asciiTheme="majorHAnsi" w:hAnsiTheme="majorHAnsi" w:cs="Open Sans"/>
          <w:color w:val="244061" w:themeColor="accent1" w:themeShade="80"/>
          <w:sz w:val="24"/>
          <w:szCs w:val="24"/>
        </w:rPr>
      </w:pPr>
    </w:p>
    <w:p w14:paraId="2A258654" w14:textId="7C9F0FBE" w:rsidR="00907BE0" w:rsidRDefault="00907BE0" w:rsidP="00461B5E">
      <w:pPr>
        <w:rPr>
          <w:rFonts w:asciiTheme="majorHAnsi" w:hAnsiTheme="majorHAnsi" w:cs="Open Sans"/>
          <w:color w:val="244061" w:themeColor="accent1" w:themeShade="80"/>
          <w:sz w:val="24"/>
          <w:szCs w:val="24"/>
        </w:rPr>
      </w:pPr>
    </w:p>
    <w:p w14:paraId="7D2BD3F2" w14:textId="156EE8B9" w:rsidR="00907BE0" w:rsidRDefault="00907BE0" w:rsidP="00461B5E">
      <w:pPr>
        <w:rPr>
          <w:rFonts w:asciiTheme="majorHAnsi" w:hAnsiTheme="majorHAnsi" w:cs="Open Sans"/>
          <w:color w:val="244061" w:themeColor="accent1" w:themeShade="80"/>
          <w:sz w:val="24"/>
          <w:szCs w:val="24"/>
        </w:rPr>
      </w:pPr>
    </w:p>
    <w:p w14:paraId="5AE2B3C8" w14:textId="4617F0CC" w:rsidR="00907BE0" w:rsidRDefault="00907BE0" w:rsidP="00461B5E">
      <w:pPr>
        <w:rPr>
          <w:rFonts w:asciiTheme="majorHAnsi" w:hAnsiTheme="majorHAnsi" w:cs="Open Sans"/>
          <w:color w:val="244061" w:themeColor="accent1" w:themeShade="80"/>
          <w:sz w:val="24"/>
          <w:szCs w:val="24"/>
        </w:rPr>
      </w:pPr>
    </w:p>
    <w:p w14:paraId="1F7DA697" w14:textId="326CB896" w:rsidR="00907BE0" w:rsidRDefault="00907BE0" w:rsidP="00461B5E">
      <w:pPr>
        <w:rPr>
          <w:rFonts w:asciiTheme="majorHAnsi" w:hAnsiTheme="majorHAnsi" w:cs="Open Sans"/>
          <w:color w:val="244061" w:themeColor="accent1" w:themeShade="80"/>
          <w:sz w:val="24"/>
          <w:szCs w:val="24"/>
        </w:rPr>
      </w:pPr>
    </w:p>
    <w:p w14:paraId="0FF22225" w14:textId="57149C23" w:rsidR="00907BE0" w:rsidRDefault="00907BE0" w:rsidP="00461B5E">
      <w:pPr>
        <w:rPr>
          <w:rFonts w:asciiTheme="majorHAnsi" w:hAnsiTheme="majorHAnsi" w:cs="Open Sans"/>
          <w:color w:val="244061" w:themeColor="accent1" w:themeShade="80"/>
          <w:sz w:val="24"/>
          <w:szCs w:val="24"/>
        </w:rPr>
      </w:pPr>
    </w:p>
    <w:p w14:paraId="4CB6DB7B" w14:textId="1E0EE5B0" w:rsidR="00907BE0" w:rsidRDefault="00907BE0" w:rsidP="00461B5E">
      <w:pPr>
        <w:rPr>
          <w:rFonts w:asciiTheme="majorHAnsi" w:hAnsiTheme="majorHAnsi" w:cs="Open Sans"/>
          <w:color w:val="244061" w:themeColor="accent1" w:themeShade="80"/>
          <w:sz w:val="24"/>
          <w:szCs w:val="24"/>
        </w:rPr>
      </w:pPr>
    </w:p>
    <w:p w14:paraId="3C8E48E9" w14:textId="398FE06C" w:rsidR="00907BE0" w:rsidRDefault="00907BE0" w:rsidP="00461B5E">
      <w:pPr>
        <w:rPr>
          <w:rFonts w:asciiTheme="majorHAnsi" w:hAnsiTheme="majorHAnsi" w:cs="Open Sans"/>
          <w:color w:val="244061" w:themeColor="accent1" w:themeShade="80"/>
          <w:sz w:val="24"/>
          <w:szCs w:val="24"/>
        </w:rPr>
      </w:pPr>
    </w:p>
    <w:p w14:paraId="5FA1578A" w14:textId="4BA82DD6" w:rsidR="00907BE0" w:rsidRDefault="00907BE0" w:rsidP="00461B5E">
      <w:pPr>
        <w:rPr>
          <w:rFonts w:asciiTheme="majorHAnsi" w:hAnsiTheme="majorHAnsi" w:cs="Open Sans"/>
          <w:color w:val="244061" w:themeColor="accent1" w:themeShade="80"/>
          <w:sz w:val="24"/>
          <w:szCs w:val="24"/>
        </w:rPr>
      </w:pPr>
    </w:p>
    <w:p w14:paraId="0DF34961" w14:textId="4952D186" w:rsidR="00907BE0" w:rsidRDefault="00907BE0" w:rsidP="00461B5E">
      <w:pPr>
        <w:rPr>
          <w:rFonts w:asciiTheme="majorHAnsi" w:hAnsiTheme="majorHAnsi" w:cs="Open Sans"/>
          <w:color w:val="244061" w:themeColor="accent1" w:themeShade="80"/>
          <w:sz w:val="24"/>
          <w:szCs w:val="24"/>
        </w:rPr>
      </w:pPr>
    </w:p>
    <w:p w14:paraId="093CDFDE" w14:textId="7F65077C" w:rsidR="00907BE0" w:rsidRDefault="00907BE0" w:rsidP="00461B5E">
      <w:pPr>
        <w:rPr>
          <w:rFonts w:asciiTheme="majorHAnsi" w:hAnsiTheme="majorHAnsi" w:cs="Open Sans"/>
          <w:color w:val="244061" w:themeColor="accent1" w:themeShade="80"/>
          <w:sz w:val="24"/>
          <w:szCs w:val="24"/>
        </w:rPr>
      </w:pPr>
    </w:p>
    <w:p w14:paraId="0F0A4498" w14:textId="77777777" w:rsidR="00356F6E" w:rsidRDefault="00356F6E" w:rsidP="00461B5E">
      <w:pPr>
        <w:rPr>
          <w:rFonts w:asciiTheme="majorHAnsi" w:hAnsiTheme="majorHAnsi" w:cs="Open Sans"/>
          <w:color w:val="244061" w:themeColor="accent1" w:themeShade="80"/>
          <w:sz w:val="24"/>
          <w:szCs w:val="24"/>
        </w:rPr>
      </w:pPr>
    </w:p>
    <w:p w14:paraId="5D6C91AD" w14:textId="77777777" w:rsidR="00356F6E" w:rsidRDefault="00356F6E" w:rsidP="00461B5E">
      <w:pPr>
        <w:rPr>
          <w:rFonts w:asciiTheme="majorHAnsi" w:hAnsiTheme="majorHAnsi" w:cs="Open Sans"/>
          <w:color w:val="244061" w:themeColor="accent1" w:themeShade="80"/>
          <w:sz w:val="24"/>
          <w:szCs w:val="24"/>
        </w:rPr>
      </w:pPr>
    </w:p>
    <w:p w14:paraId="6B112B6A" w14:textId="77777777" w:rsidR="00356F6E" w:rsidRDefault="00356F6E" w:rsidP="00461B5E">
      <w:pPr>
        <w:rPr>
          <w:rFonts w:asciiTheme="majorHAnsi" w:hAnsiTheme="majorHAnsi" w:cs="Open Sans"/>
          <w:color w:val="244061" w:themeColor="accent1" w:themeShade="80"/>
          <w:sz w:val="24"/>
          <w:szCs w:val="24"/>
        </w:rPr>
      </w:pPr>
    </w:p>
    <w:p w14:paraId="22FCCB95" w14:textId="2C95E2C2" w:rsidR="00503ACD" w:rsidRPr="00503ACD" w:rsidRDefault="00B95FD5" w:rsidP="00461B5E">
      <w:pPr>
        <w:rPr>
          <w:rFonts w:asciiTheme="majorHAnsi" w:hAnsiTheme="majorHAnsi" w:cs="Open Sans"/>
          <w:color w:val="244061" w:themeColor="accent1" w:themeShade="80"/>
          <w:sz w:val="24"/>
          <w:szCs w:val="24"/>
        </w:rPr>
      </w:pPr>
      <w:r>
        <w:rPr>
          <w:rFonts w:asciiTheme="majorHAnsi" w:hAnsiTheme="majorHAnsi" w:cs="Open Sans"/>
          <w:color w:val="244061" w:themeColor="accent1" w:themeShade="80"/>
          <w:sz w:val="24"/>
          <w:szCs w:val="24"/>
        </w:rPr>
        <w:br w:type="page"/>
      </w:r>
    </w:p>
    <w:p w14:paraId="67022D4C" w14:textId="77777777" w:rsidR="00F92D05" w:rsidRDefault="0011652F" w:rsidP="004A718C">
      <w:pPr>
        <w:widowControl w:val="0"/>
        <w:spacing w:line="240" w:lineRule="auto"/>
        <w:rPr>
          <w:rFonts w:asciiTheme="majorHAnsi" w:eastAsia="Open Sans" w:hAnsiTheme="majorHAnsi" w:cstheme="majorBidi"/>
          <w:color w:val="004888"/>
          <w:sz w:val="28"/>
          <w:szCs w:val="28"/>
        </w:rPr>
      </w:pPr>
      <w:r w:rsidRPr="00503ACD">
        <w:rPr>
          <w:rFonts w:asciiTheme="majorHAnsi" w:hAnsiTheme="majorHAnsi"/>
          <w:noProof/>
        </w:rPr>
        <w:lastRenderedPageBreak/>
        <w:drawing>
          <wp:inline distT="0" distB="0" distL="0" distR="0" wp14:anchorId="0425416E" wp14:editId="23A6E0E0">
            <wp:extent cx="495300" cy="428625"/>
            <wp:effectExtent l="0" t="0" r="0" b="0"/>
            <wp:docPr id="1928604557" name="Picture 1928604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428625"/>
                    </a:xfrm>
                    <a:prstGeom prst="rect">
                      <a:avLst/>
                    </a:prstGeom>
                  </pic:spPr>
                </pic:pic>
              </a:graphicData>
            </a:graphic>
          </wp:inline>
        </w:drawing>
      </w:r>
      <w:r w:rsidR="189AFC77" w:rsidRPr="00503ACD">
        <w:rPr>
          <w:rFonts w:asciiTheme="majorHAnsi" w:eastAsia="Open Sans" w:hAnsiTheme="majorHAnsi" w:cstheme="majorBidi"/>
          <w:color w:val="004888"/>
          <w:sz w:val="28"/>
          <w:szCs w:val="28"/>
        </w:rPr>
        <w:t xml:space="preserve">  </w:t>
      </w:r>
    </w:p>
    <w:p w14:paraId="2B7DE510" w14:textId="37276B1D" w:rsidR="00784029" w:rsidRPr="00907BE0" w:rsidRDefault="189AFC77" w:rsidP="004A718C">
      <w:pPr>
        <w:widowControl w:val="0"/>
        <w:spacing w:line="240" w:lineRule="auto"/>
        <w:rPr>
          <w:rFonts w:asciiTheme="majorHAnsi" w:eastAsia="Open Sans" w:hAnsiTheme="majorHAnsi" w:cstheme="majorHAnsi"/>
          <w:b/>
          <w:color w:val="365F91" w:themeColor="accent1" w:themeShade="BF"/>
          <w:sz w:val="24"/>
          <w:szCs w:val="24"/>
        </w:rPr>
      </w:pPr>
      <w:r w:rsidRPr="00503ACD">
        <w:rPr>
          <w:rFonts w:asciiTheme="majorHAnsi" w:eastAsia="Open Sans" w:hAnsiTheme="majorHAnsi" w:cstheme="majorBidi"/>
          <w:b/>
          <w:bCs/>
          <w:color w:val="004888"/>
          <w:sz w:val="54"/>
          <w:szCs w:val="54"/>
        </w:rPr>
        <w:t>Person specification</w:t>
      </w:r>
      <w:r w:rsidR="0011652F" w:rsidRPr="00503ACD">
        <w:rPr>
          <w:rFonts w:asciiTheme="majorHAnsi" w:hAnsiTheme="majorHAnsi"/>
        </w:rPr>
        <w:br/>
      </w:r>
      <w:r w:rsidR="0011652F" w:rsidRPr="00503ACD">
        <w:rPr>
          <w:rFonts w:asciiTheme="majorHAnsi" w:hAnsiTheme="majorHAnsi"/>
        </w:rPr>
        <w:br/>
      </w:r>
      <w:r w:rsidR="003E732F" w:rsidRPr="003E732F">
        <w:rPr>
          <w:rFonts w:asciiTheme="majorHAnsi" w:hAnsiTheme="majorHAnsi" w:cstheme="majorHAnsi"/>
          <w:b/>
          <w:bCs/>
          <w:color w:val="365F91" w:themeColor="accent1" w:themeShade="BF"/>
          <w:sz w:val="36"/>
          <w:szCs w:val="36"/>
        </w:rPr>
        <w:t xml:space="preserve">Essential </w:t>
      </w:r>
      <w:r w:rsidR="003E732F" w:rsidRPr="003E732F">
        <w:rPr>
          <w:rFonts w:asciiTheme="majorHAnsi" w:hAnsiTheme="majorHAnsi" w:cstheme="majorHAnsi"/>
          <w:b/>
          <w:bCs/>
          <w:color w:val="365F91" w:themeColor="accent1" w:themeShade="BF"/>
          <w:sz w:val="36"/>
          <w:szCs w:val="36"/>
        </w:rPr>
        <w:br/>
      </w:r>
    </w:p>
    <w:tbl>
      <w:tblPr>
        <w:tblStyle w:val="TableGrid"/>
        <w:tblW w:w="0" w:type="auto"/>
        <w:tblLook w:val="04A0" w:firstRow="1" w:lastRow="0" w:firstColumn="1" w:lastColumn="0" w:noHBand="0" w:noVBand="1"/>
      </w:tblPr>
      <w:tblGrid>
        <w:gridCol w:w="1696"/>
        <w:gridCol w:w="567"/>
        <w:gridCol w:w="6753"/>
      </w:tblGrid>
      <w:tr w:rsidR="003E732F" w:rsidRPr="00907BE0" w14:paraId="6DF7A01C" w14:textId="77777777" w:rsidTr="003A00F8">
        <w:trPr>
          <w:trHeight w:val="632"/>
        </w:trPr>
        <w:tc>
          <w:tcPr>
            <w:tcW w:w="1696" w:type="dxa"/>
            <w:vMerge w:val="restart"/>
            <w:tcBorders>
              <w:right w:val="single" w:sz="4" w:space="0" w:color="auto"/>
            </w:tcBorders>
          </w:tcPr>
          <w:p w14:paraId="2DA41C5E" w14:textId="77777777" w:rsidR="003E732F" w:rsidRPr="00907BE0" w:rsidRDefault="003E732F" w:rsidP="00DB13B0">
            <w:pPr>
              <w:rPr>
                <w:rFonts w:asciiTheme="majorHAnsi" w:hAnsiTheme="majorHAnsi" w:cstheme="majorHAnsi"/>
                <w:b/>
                <w:color w:val="365F91" w:themeColor="accent1" w:themeShade="BF"/>
                <w:sz w:val="24"/>
                <w:szCs w:val="24"/>
              </w:rPr>
            </w:pPr>
          </w:p>
          <w:p w14:paraId="0BE11639" w14:textId="77777777" w:rsidR="003E732F" w:rsidRPr="00907BE0" w:rsidRDefault="003E732F"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 xml:space="preserve">Experience </w:t>
            </w:r>
          </w:p>
        </w:tc>
        <w:tc>
          <w:tcPr>
            <w:tcW w:w="567" w:type="dxa"/>
            <w:tcBorders>
              <w:top w:val="single" w:sz="4" w:space="0" w:color="auto"/>
              <w:left w:val="single" w:sz="4" w:space="0" w:color="auto"/>
              <w:bottom w:val="nil"/>
              <w:right w:val="nil"/>
            </w:tcBorders>
          </w:tcPr>
          <w:p w14:paraId="0644EE3D" w14:textId="77777777" w:rsidR="003E732F" w:rsidRPr="00907BE0" w:rsidRDefault="003E732F" w:rsidP="003E732F">
            <w:pPr>
              <w:jc w:val="cente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1</w:t>
            </w:r>
          </w:p>
          <w:p w14:paraId="18E55D16" w14:textId="77777777" w:rsidR="003E732F" w:rsidRPr="00907BE0" w:rsidRDefault="003E732F" w:rsidP="003E732F">
            <w:pPr>
              <w:jc w:val="center"/>
              <w:rPr>
                <w:rFonts w:asciiTheme="majorHAnsi" w:hAnsiTheme="majorHAnsi" w:cstheme="majorHAnsi"/>
                <w:color w:val="365F91" w:themeColor="accent1" w:themeShade="BF"/>
                <w:sz w:val="24"/>
                <w:szCs w:val="24"/>
              </w:rPr>
            </w:pPr>
          </w:p>
        </w:tc>
        <w:tc>
          <w:tcPr>
            <w:tcW w:w="6753" w:type="dxa"/>
            <w:tcBorders>
              <w:top w:val="single" w:sz="4" w:space="0" w:color="auto"/>
              <w:left w:val="nil"/>
              <w:bottom w:val="nil"/>
              <w:right w:val="single" w:sz="4" w:space="0" w:color="auto"/>
            </w:tcBorders>
          </w:tcPr>
          <w:p w14:paraId="5D1AF360" w14:textId="7922EECF" w:rsidR="003E732F" w:rsidRPr="00907BE0" w:rsidRDefault="00C91715" w:rsidP="00B95FD5">
            <w:pPr>
              <w:spacing w:before="100" w:beforeAutospacing="1" w:after="100" w:afterAutospacing="1"/>
              <w:rPr>
                <w:rFonts w:asciiTheme="majorHAnsi" w:hAnsiTheme="majorHAnsi" w:cstheme="majorHAnsi"/>
                <w:color w:val="365F91" w:themeColor="accent1" w:themeShade="BF"/>
                <w:sz w:val="24"/>
                <w:szCs w:val="24"/>
              </w:rPr>
            </w:pPr>
            <w:r w:rsidRPr="00C91715">
              <w:rPr>
                <w:rFonts w:asciiTheme="majorHAnsi" w:hAnsiTheme="majorHAnsi" w:cstheme="majorHAnsi"/>
                <w:color w:val="365F91" w:themeColor="accent1" w:themeShade="BF"/>
                <w:sz w:val="24"/>
                <w:szCs w:val="24"/>
              </w:rPr>
              <w:t xml:space="preserve">Experience of delivering against the </w:t>
            </w:r>
            <w:proofErr w:type="spellStart"/>
            <w:r w:rsidRPr="00C91715">
              <w:rPr>
                <w:rFonts w:asciiTheme="majorHAnsi" w:hAnsiTheme="majorHAnsi" w:cstheme="majorHAnsi"/>
                <w:color w:val="365F91" w:themeColor="accent1" w:themeShade="BF"/>
                <w:sz w:val="24"/>
                <w:szCs w:val="24"/>
              </w:rPr>
              <w:t>MaPS</w:t>
            </w:r>
            <w:proofErr w:type="spellEnd"/>
            <w:r w:rsidRPr="00C91715">
              <w:rPr>
                <w:rFonts w:asciiTheme="majorHAnsi" w:hAnsiTheme="majorHAnsi" w:cstheme="majorHAnsi"/>
                <w:color w:val="365F91" w:themeColor="accent1" w:themeShade="BF"/>
                <w:sz w:val="24"/>
                <w:szCs w:val="24"/>
              </w:rPr>
              <w:t xml:space="preserve"> quality advice framework and the </w:t>
            </w:r>
            <w:proofErr w:type="spellStart"/>
            <w:r w:rsidRPr="00C91715">
              <w:rPr>
                <w:rFonts w:asciiTheme="majorHAnsi" w:hAnsiTheme="majorHAnsi" w:cstheme="majorHAnsi"/>
                <w:color w:val="365F91" w:themeColor="accent1" w:themeShade="BF"/>
                <w:sz w:val="24"/>
                <w:szCs w:val="24"/>
              </w:rPr>
              <w:t>MaPS</w:t>
            </w:r>
            <w:proofErr w:type="spellEnd"/>
            <w:r w:rsidRPr="00C91715">
              <w:rPr>
                <w:rFonts w:asciiTheme="majorHAnsi" w:hAnsiTheme="majorHAnsi" w:cstheme="majorHAnsi"/>
                <w:color w:val="365F91" w:themeColor="accent1" w:themeShade="BF"/>
                <w:sz w:val="24"/>
                <w:szCs w:val="24"/>
              </w:rPr>
              <w:t xml:space="preserve"> Standards requirements.</w:t>
            </w:r>
          </w:p>
        </w:tc>
      </w:tr>
      <w:tr w:rsidR="003E732F" w:rsidRPr="00907BE0" w14:paraId="694F1AC5" w14:textId="77777777" w:rsidTr="003A00F8">
        <w:trPr>
          <w:trHeight w:val="556"/>
        </w:trPr>
        <w:tc>
          <w:tcPr>
            <w:tcW w:w="1696" w:type="dxa"/>
            <w:vMerge/>
            <w:tcBorders>
              <w:right w:val="single" w:sz="4" w:space="0" w:color="auto"/>
            </w:tcBorders>
          </w:tcPr>
          <w:p w14:paraId="40493FF9" w14:textId="77777777" w:rsidR="003E732F" w:rsidRPr="00907BE0" w:rsidRDefault="003E732F"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5527FAA3" w14:textId="3CA38B1E" w:rsidR="003E732F"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2</w:t>
            </w:r>
          </w:p>
        </w:tc>
        <w:tc>
          <w:tcPr>
            <w:tcW w:w="6753" w:type="dxa"/>
            <w:tcBorders>
              <w:top w:val="nil"/>
              <w:left w:val="nil"/>
              <w:bottom w:val="nil"/>
              <w:right w:val="single" w:sz="4" w:space="0" w:color="auto"/>
            </w:tcBorders>
          </w:tcPr>
          <w:p w14:paraId="79C72E7B" w14:textId="3AE85DEE" w:rsidR="003E732F" w:rsidRPr="00B95FD5" w:rsidRDefault="00200D24"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 xml:space="preserve">Experience of </w:t>
            </w:r>
            <w:r w:rsidRPr="00200D24">
              <w:rPr>
                <w:rFonts w:asciiTheme="majorHAnsi" w:hAnsiTheme="majorHAnsi" w:cstheme="majorHAnsi"/>
                <w:color w:val="365F91" w:themeColor="accent1" w:themeShade="BF"/>
                <w:sz w:val="24"/>
                <w:szCs w:val="24"/>
              </w:rPr>
              <w:t>manag</w:t>
            </w:r>
            <w:r>
              <w:rPr>
                <w:rFonts w:asciiTheme="majorHAnsi" w:hAnsiTheme="majorHAnsi" w:cstheme="majorHAnsi"/>
                <w:color w:val="365F91" w:themeColor="accent1" w:themeShade="BF"/>
                <w:sz w:val="24"/>
                <w:szCs w:val="24"/>
              </w:rPr>
              <w:t>ing</w:t>
            </w:r>
            <w:r w:rsidRPr="00200D24">
              <w:rPr>
                <w:rFonts w:asciiTheme="majorHAnsi" w:hAnsiTheme="majorHAnsi" w:cstheme="majorHAnsi"/>
                <w:color w:val="365F91" w:themeColor="accent1" w:themeShade="BF"/>
                <w:sz w:val="24"/>
                <w:szCs w:val="24"/>
              </w:rPr>
              <w:t xml:space="preserve"> relationships within a supply chain setting.</w:t>
            </w:r>
          </w:p>
        </w:tc>
      </w:tr>
      <w:tr w:rsidR="003E732F" w:rsidRPr="00907BE0" w14:paraId="48D72E35" w14:textId="77777777" w:rsidTr="003A00F8">
        <w:trPr>
          <w:trHeight w:val="380"/>
        </w:trPr>
        <w:tc>
          <w:tcPr>
            <w:tcW w:w="1696" w:type="dxa"/>
            <w:vMerge/>
            <w:tcBorders>
              <w:right w:val="single" w:sz="4" w:space="0" w:color="auto"/>
            </w:tcBorders>
          </w:tcPr>
          <w:p w14:paraId="1AC2DB99" w14:textId="77777777" w:rsidR="003E732F" w:rsidRPr="00907BE0" w:rsidRDefault="003E732F"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single" w:sz="4" w:space="0" w:color="auto"/>
              <w:right w:val="nil"/>
            </w:tcBorders>
          </w:tcPr>
          <w:p w14:paraId="406F42DD" w14:textId="691CE1ED" w:rsidR="003E732F"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3</w:t>
            </w:r>
          </w:p>
        </w:tc>
        <w:tc>
          <w:tcPr>
            <w:tcW w:w="6753" w:type="dxa"/>
            <w:tcBorders>
              <w:top w:val="nil"/>
              <w:left w:val="nil"/>
              <w:bottom w:val="single" w:sz="4" w:space="0" w:color="auto"/>
              <w:right w:val="single" w:sz="4" w:space="0" w:color="auto"/>
            </w:tcBorders>
          </w:tcPr>
          <w:p w14:paraId="076500AA" w14:textId="6D603A08" w:rsidR="003E732F" w:rsidRPr="00907BE0" w:rsidRDefault="00F05FC0" w:rsidP="00DB13B0">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 xml:space="preserve">Experience of </w:t>
            </w:r>
            <w:r w:rsidRPr="00F05FC0">
              <w:rPr>
                <w:rFonts w:asciiTheme="majorHAnsi" w:hAnsiTheme="majorHAnsi" w:cstheme="majorHAnsi"/>
                <w:color w:val="365F91" w:themeColor="accent1" w:themeShade="BF"/>
                <w:sz w:val="24"/>
                <w:szCs w:val="24"/>
              </w:rPr>
              <w:t>monitor</w:t>
            </w:r>
            <w:r>
              <w:rPr>
                <w:rFonts w:asciiTheme="majorHAnsi" w:hAnsiTheme="majorHAnsi" w:cstheme="majorHAnsi"/>
                <w:color w:val="365F91" w:themeColor="accent1" w:themeShade="BF"/>
                <w:sz w:val="24"/>
                <w:szCs w:val="24"/>
              </w:rPr>
              <w:t>ing</w:t>
            </w:r>
            <w:r w:rsidRPr="00F05FC0">
              <w:rPr>
                <w:rFonts w:asciiTheme="majorHAnsi" w:hAnsiTheme="majorHAnsi" w:cstheme="majorHAnsi"/>
                <w:color w:val="365F91" w:themeColor="accent1" w:themeShade="BF"/>
                <w:sz w:val="24"/>
                <w:szCs w:val="24"/>
              </w:rPr>
              <w:t xml:space="preserve"> and evaluat</w:t>
            </w:r>
            <w:r>
              <w:rPr>
                <w:rFonts w:asciiTheme="majorHAnsi" w:hAnsiTheme="majorHAnsi" w:cstheme="majorHAnsi"/>
                <w:color w:val="365F91" w:themeColor="accent1" w:themeShade="BF"/>
                <w:sz w:val="24"/>
                <w:szCs w:val="24"/>
              </w:rPr>
              <w:t>ing</w:t>
            </w:r>
            <w:r w:rsidRPr="00F05FC0">
              <w:rPr>
                <w:rFonts w:asciiTheme="majorHAnsi" w:hAnsiTheme="majorHAnsi" w:cstheme="majorHAnsi"/>
                <w:color w:val="365F91" w:themeColor="accent1" w:themeShade="BF"/>
                <w:sz w:val="24"/>
                <w:szCs w:val="24"/>
              </w:rPr>
              <w:t xml:space="preserve"> performance through case checking and moderation, to support consistency and improvement.</w:t>
            </w:r>
          </w:p>
        </w:tc>
      </w:tr>
      <w:tr w:rsidR="00B95FD5" w:rsidRPr="00907BE0" w14:paraId="32535C68" w14:textId="77777777" w:rsidTr="00B0301B">
        <w:trPr>
          <w:trHeight w:val="674"/>
        </w:trPr>
        <w:tc>
          <w:tcPr>
            <w:tcW w:w="1696" w:type="dxa"/>
            <w:vMerge w:val="restart"/>
            <w:tcBorders>
              <w:right w:val="single" w:sz="4" w:space="0" w:color="auto"/>
            </w:tcBorders>
          </w:tcPr>
          <w:p w14:paraId="4FC64423" w14:textId="77777777" w:rsidR="00B95FD5" w:rsidRPr="00907BE0" w:rsidRDefault="00B95FD5" w:rsidP="00DB13B0">
            <w:pPr>
              <w:rPr>
                <w:rFonts w:asciiTheme="majorHAnsi" w:hAnsiTheme="majorHAnsi" w:cstheme="majorHAnsi"/>
                <w:b/>
                <w:color w:val="365F91" w:themeColor="accent1" w:themeShade="BF"/>
                <w:sz w:val="24"/>
                <w:szCs w:val="24"/>
              </w:rPr>
            </w:pPr>
          </w:p>
          <w:p w14:paraId="0430D733" w14:textId="77777777" w:rsidR="00B95FD5" w:rsidRPr="00907BE0" w:rsidRDefault="00B95FD5"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Skills and Knowledge</w:t>
            </w:r>
          </w:p>
        </w:tc>
        <w:tc>
          <w:tcPr>
            <w:tcW w:w="567" w:type="dxa"/>
            <w:tcBorders>
              <w:top w:val="single" w:sz="4" w:space="0" w:color="auto"/>
              <w:left w:val="single" w:sz="4" w:space="0" w:color="auto"/>
              <w:bottom w:val="nil"/>
              <w:right w:val="nil"/>
            </w:tcBorders>
          </w:tcPr>
          <w:p w14:paraId="05294956" w14:textId="7B26E457" w:rsidR="00B95FD5" w:rsidRPr="00907BE0" w:rsidRDefault="003E732F" w:rsidP="003A00F8">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4</w:t>
            </w:r>
          </w:p>
        </w:tc>
        <w:tc>
          <w:tcPr>
            <w:tcW w:w="6753" w:type="dxa"/>
            <w:tcBorders>
              <w:top w:val="single" w:sz="4" w:space="0" w:color="auto"/>
              <w:left w:val="nil"/>
              <w:bottom w:val="nil"/>
              <w:right w:val="single" w:sz="4" w:space="0" w:color="auto"/>
            </w:tcBorders>
          </w:tcPr>
          <w:p w14:paraId="3CB6226C" w14:textId="5B4B94AF" w:rsidR="00B95FD5" w:rsidRPr="00907BE0" w:rsidRDefault="00AA456C" w:rsidP="00B95FD5">
            <w:pPr>
              <w:rPr>
                <w:rFonts w:asciiTheme="majorHAnsi" w:hAnsiTheme="majorHAnsi" w:cstheme="majorHAnsi"/>
                <w:color w:val="365F91" w:themeColor="accent1" w:themeShade="BF"/>
                <w:sz w:val="24"/>
                <w:szCs w:val="24"/>
              </w:rPr>
            </w:pPr>
            <w:r w:rsidRPr="00AA456C">
              <w:rPr>
                <w:rFonts w:asciiTheme="majorHAnsi" w:hAnsiTheme="majorHAnsi" w:cstheme="majorHAnsi"/>
                <w:color w:val="365F91" w:themeColor="accent1" w:themeShade="BF"/>
                <w:sz w:val="24"/>
                <w:szCs w:val="24"/>
              </w:rPr>
              <w:t>Expert knowledge of, and proven ability to deliver money/debt advice, including the diagnosis of relevant issues and remedies</w:t>
            </w:r>
          </w:p>
        </w:tc>
      </w:tr>
      <w:tr w:rsidR="0001684D" w:rsidRPr="00907BE0" w14:paraId="46D4E7EE" w14:textId="77777777" w:rsidTr="00B0301B">
        <w:trPr>
          <w:trHeight w:val="674"/>
        </w:trPr>
        <w:tc>
          <w:tcPr>
            <w:tcW w:w="1696" w:type="dxa"/>
            <w:vMerge/>
            <w:tcBorders>
              <w:right w:val="single" w:sz="4" w:space="0" w:color="auto"/>
            </w:tcBorders>
          </w:tcPr>
          <w:p w14:paraId="67D52A31" w14:textId="77777777" w:rsidR="0001684D" w:rsidRPr="00907BE0" w:rsidRDefault="0001684D"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77C08492" w14:textId="556C0FD6" w:rsidR="0001684D" w:rsidRDefault="006760E6" w:rsidP="003A00F8">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5</w:t>
            </w:r>
          </w:p>
        </w:tc>
        <w:tc>
          <w:tcPr>
            <w:tcW w:w="6753" w:type="dxa"/>
            <w:tcBorders>
              <w:top w:val="nil"/>
              <w:left w:val="nil"/>
              <w:bottom w:val="nil"/>
              <w:right w:val="single" w:sz="4" w:space="0" w:color="auto"/>
            </w:tcBorders>
          </w:tcPr>
          <w:p w14:paraId="2FAACF06" w14:textId="599F7583" w:rsidR="0001684D" w:rsidRDefault="006760E6" w:rsidP="00B95FD5">
            <w:pPr>
              <w:rPr>
                <w:rFonts w:asciiTheme="majorHAnsi" w:hAnsiTheme="majorHAnsi" w:cstheme="majorHAnsi"/>
                <w:color w:val="365F91" w:themeColor="accent1" w:themeShade="BF"/>
                <w:sz w:val="24"/>
                <w:szCs w:val="24"/>
              </w:rPr>
            </w:pPr>
            <w:r w:rsidRPr="006760E6">
              <w:rPr>
                <w:rFonts w:asciiTheme="majorHAnsi" w:hAnsiTheme="majorHAnsi" w:cstheme="majorHAnsi"/>
                <w:color w:val="365F91" w:themeColor="accent1" w:themeShade="BF"/>
                <w:sz w:val="24"/>
                <w:szCs w:val="24"/>
              </w:rPr>
              <w:t>Up to date knowledge of the key issues of debt advice arising from legislation, regulation, policy, practice and services.</w:t>
            </w:r>
          </w:p>
        </w:tc>
      </w:tr>
      <w:tr w:rsidR="00B95FD5" w:rsidRPr="00907BE0" w14:paraId="507114CF" w14:textId="77777777" w:rsidTr="003A00F8">
        <w:trPr>
          <w:trHeight w:val="672"/>
        </w:trPr>
        <w:tc>
          <w:tcPr>
            <w:tcW w:w="1696" w:type="dxa"/>
            <w:vMerge/>
            <w:tcBorders>
              <w:right w:val="single" w:sz="4" w:space="0" w:color="auto"/>
            </w:tcBorders>
          </w:tcPr>
          <w:p w14:paraId="22DEFE35"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5FCB0B8C" w14:textId="538C298A" w:rsidR="00B95FD5" w:rsidRPr="00907BE0" w:rsidRDefault="007B41CD"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6</w:t>
            </w:r>
          </w:p>
        </w:tc>
        <w:tc>
          <w:tcPr>
            <w:tcW w:w="6753" w:type="dxa"/>
            <w:tcBorders>
              <w:top w:val="nil"/>
              <w:left w:val="nil"/>
              <w:bottom w:val="nil"/>
              <w:right w:val="single" w:sz="4" w:space="0" w:color="auto"/>
            </w:tcBorders>
          </w:tcPr>
          <w:p w14:paraId="0B86E0F7" w14:textId="544B9BE3" w:rsidR="00B95FD5" w:rsidRPr="00B95FD5" w:rsidRDefault="007B41CD"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Able</w:t>
            </w:r>
            <w:r w:rsidR="002B7536" w:rsidRPr="002B7536">
              <w:rPr>
                <w:rFonts w:asciiTheme="majorHAnsi" w:hAnsiTheme="majorHAnsi" w:cstheme="majorHAnsi"/>
                <w:color w:val="365F91" w:themeColor="accent1" w:themeShade="BF"/>
                <w:sz w:val="24"/>
                <w:szCs w:val="24"/>
              </w:rPr>
              <w:t xml:space="preserve"> to identify learning and development needs and contribute to the development of appropriate learning activities.</w:t>
            </w:r>
          </w:p>
        </w:tc>
      </w:tr>
      <w:tr w:rsidR="00B95FD5" w:rsidRPr="00907BE0" w14:paraId="01A5D395" w14:textId="77777777" w:rsidTr="003A00F8">
        <w:trPr>
          <w:trHeight w:val="420"/>
        </w:trPr>
        <w:tc>
          <w:tcPr>
            <w:tcW w:w="1696" w:type="dxa"/>
            <w:vMerge/>
            <w:tcBorders>
              <w:right w:val="single" w:sz="4" w:space="0" w:color="auto"/>
            </w:tcBorders>
          </w:tcPr>
          <w:p w14:paraId="168AD96E"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67C403E9" w14:textId="4FAE8BE7" w:rsidR="00B95FD5" w:rsidRPr="00907BE0" w:rsidRDefault="007C5ADA"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7</w:t>
            </w:r>
          </w:p>
        </w:tc>
        <w:tc>
          <w:tcPr>
            <w:tcW w:w="6753" w:type="dxa"/>
            <w:tcBorders>
              <w:top w:val="nil"/>
              <w:left w:val="nil"/>
              <w:bottom w:val="nil"/>
              <w:right w:val="single" w:sz="4" w:space="0" w:color="auto"/>
            </w:tcBorders>
          </w:tcPr>
          <w:p w14:paraId="65D6EF43" w14:textId="5BF89662" w:rsidR="00B95FD5" w:rsidRPr="00B95FD5" w:rsidRDefault="007B41CD"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Able</w:t>
            </w:r>
            <w:r w:rsidRPr="007B41CD">
              <w:rPr>
                <w:rFonts w:asciiTheme="majorHAnsi" w:hAnsiTheme="majorHAnsi" w:cstheme="majorHAnsi"/>
                <w:color w:val="365F91" w:themeColor="accent1" w:themeShade="BF"/>
                <w:sz w:val="24"/>
                <w:szCs w:val="24"/>
              </w:rPr>
              <w:t xml:space="preserve"> to identify service delivery issues affecting quality and work on own, or with others, to find appropriate and effective solutions.</w:t>
            </w:r>
          </w:p>
        </w:tc>
      </w:tr>
      <w:tr w:rsidR="000A488E" w:rsidRPr="00907BE0" w14:paraId="385CA9AD" w14:textId="77777777" w:rsidTr="003A00F8">
        <w:trPr>
          <w:trHeight w:val="420"/>
        </w:trPr>
        <w:tc>
          <w:tcPr>
            <w:tcW w:w="1696" w:type="dxa"/>
            <w:vMerge/>
            <w:tcBorders>
              <w:right w:val="single" w:sz="4" w:space="0" w:color="auto"/>
            </w:tcBorders>
          </w:tcPr>
          <w:p w14:paraId="5B5F7C71" w14:textId="77777777" w:rsidR="000A488E" w:rsidRPr="00907BE0" w:rsidRDefault="000A488E"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7935E00D" w14:textId="1BEC55BB" w:rsidR="000A488E" w:rsidRDefault="000A488E"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8</w:t>
            </w:r>
          </w:p>
        </w:tc>
        <w:tc>
          <w:tcPr>
            <w:tcW w:w="6753" w:type="dxa"/>
            <w:tcBorders>
              <w:top w:val="nil"/>
              <w:left w:val="nil"/>
              <w:bottom w:val="nil"/>
              <w:right w:val="single" w:sz="4" w:space="0" w:color="auto"/>
            </w:tcBorders>
          </w:tcPr>
          <w:p w14:paraId="22E14D3C" w14:textId="44AC2AA2" w:rsidR="000A488E" w:rsidRDefault="000A488E" w:rsidP="00B95FD5">
            <w:pPr>
              <w:rPr>
                <w:rFonts w:asciiTheme="majorHAnsi" w:hAnsiTheme="majorHAnsi" w:cstheme="majorHAnsi"/>
                <w:color w:val="365F91" w:themeColor="accent1" w:themeShade="BF"/>
                <w:sz w:val="24"/>
                <w:szCs w:val="24"/>
              </w:rPr>
            </w:pPr>
            <w:r w:rsidRPr="000A488E">
              <w:rPr>
                <w:rFonts w:asciiTheme="majorHAnsi" w:hAnsiTheme="majorHAnsi" w:cstheme="majorHAnsi"/>
                <w:color w:val="365F91" w:themeColor="accent1" w:themeShade="BF"/>
                <w:sz w:val="24"/>
                <w:szCs w:val="24"/>
              </w:rPr>
              <w:t>Ability to collate information and write concise reports, including analysing information, identifying issues/risks and making recommendations for corrective action</w:t>
            </w:r>
          </w:p>
        </w:tc>
      </w:tr>
      <w:tr w:rsidR="00B95FD5" w:rsidRPr="00907BE0" w14:paraId="7203A828" w14:textId="77777777" w:rsidTr="003A00F8">
        <w:trPr>
          <w:trHeight w:val="672"/>
        </w:trPr>
        <w:tc>
          <w:tcPr>
            <w:tcW w:w="1696" w:type="dxa"/>
            <w:vMerge/>
            <w:tcBorders>
              <w:right w:val="single" w:sz="4" w:space="0" w:color="auto"/>
            </w:tcBorders>
          </w:tcPr>
          <w:p w14:paraId="1D382211"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0D7FA9FD" w14:textId="58C427C3" w:rsidR="00B95FD5" w:rsidRPr="00907BE0" w:rsidRDefault="000A488E"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9</w:t>
            </w:r>
          </w:p>
        </w:tc>
        <w:tc>
          <w:tcPr>
            <w:tcW w:w="6753" w:type="dxa"/>
            <w:tcBorders>
              <w:top w:val="nil"/>
              <w:left w:val="nil"/>
              <w:bottom w:val="nil"/>
              <w:right w:val="single" w:sz="4" w:space="0" w:color="auto"/>
            </w:tcBorders>
          </w:tcPr>
          <w:p w14:paraId="75A91125" w14:textId="0E608DB6" w:rsidR="00B95FD5" w:rsidRPr="00907BE0" w:rsidRDefault="003E732F" w:rsidP="003E732F">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Must have an u</w:t>
            </w:r>
            <w:r w:rsidR="00B95FD5" w:rsidRPr="00907BE0">
              <w:rPr>
                <w:rFonts w:asciiTheme="majorHAnsi" w:hAnsiTheme="majorHAnsi" w:cstheme="majorHAnsi"/>
                <w:color w:val="365F91" w:themeColor="accent1" w:themeShade="BF"/>
                <w:sz w:val="24"/>
                <w:szCs w:val="24"/>
              </w:rPr>
              <w:t xml:space="preserve">nderstanding and commitment to the aims and principles of the Citizens Advice Service and its equal opportunities policy.  </w:t>
            </w:r>
          </w:p>
        </w:tc>
      </w:tr>
      <w:tr w:rsidR="00B95FD5" w:rsidRPr="00907BE0" w14:paraId="24830F8A" w14:textId="77777777" w:rsidTr="003A00F8">
        <w:trPr>
          <w:trHeight w:val="590"/>
        </w:trPr>
        <w:tc>
          <w:tcPr>
            <w:tcW w:w="1696" w:type="dxa"/>
            <w:vMerge w:val="restart"/>
            <w:tcBorders>
              <w:right w:val="single" w:sz="4" w:space="0" w:color="auto"/>
            </w:tcBorders>
          </w:tcPr>
          <w:p w14:paraId="430CCD16" w14:textId="77777777" w:rsidR="00B95FD5" w:rsidRPr="00907BE0" w:rsidRDefault="00B95FD5" w:rsidP="00DB13B0">
            <w:pPr>
              <w:rPr>
                <w:rFonts w:asciiTheme="majorHAnsi" w:hAnsiTheme="majorHAnsi" w:cstheme="majorHAnsi"/>
                <w:b/>
                <w:color w:val="365F91" w:themeColor="accent1" w:themeShade="BF"/>
                <w:sz w:val="24"/>
                <w:szCs w:val="24"/>
              </w:rPr>
            </w:pPr>
          </w:p>
          <w:p w14:paraId="5D248D85" w14:textId="77777777" w:rsidR="00B95FD5" w:rsidRPr="00907BE0" w:rsidRDefault="00B95FD5"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Personal Attributes</w:t>
            </w:r>
          </w:p>
        </w:tc>
        <w:tc>
          <w:tcPr>
            <w:tcW w:w="567" w:type="dxa"/>
            <w:tcBorders>
              <w:top w:val="single" w:sz="4" w:space="0" w:color="auto"/>
              <w:left w:val="single" w:sz="4" w:space="0" w:color="auto"/>
              <w:bottom w:val="nil"/>
              <w:right w:val="nil"/>
            </w:tcBorders>
          </w:tcPr>
          <w:p w14:paraId="174FE6A5" w14:textId="67E01834" w:rsidR="00B95FD5" w:rsidRPr="00907BE0" w:rsidRDefault="000A488E"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10</w:t>
            </w:r>
          </w:p>
        </w:tc>
        <w:tc>
          <w:tcPr>
            <w:tcW w:w="6753" w:type="dxa"/>
            <w:tcBorders>
              <w:top w:val="single" w:sz="4" w:space="0" w:color="auto"/>
              <w:left w:val="nil"/>
              <w:bottom w:val="nil"/>
              <w:right w:val="single" w:sz="4" w:space="0" w:color="auto"/>
            </w:tcBorders>
          </w:tcPr>
          <w:p w14:paraId="78E28130" w14:textId="7035BD69" w:rsidR="00B95FD5" w:rsidRPr="00B95FD5" w:rsidRDefault="00B0301B" w:rsidP="00B95FD5">
            <w:pPr>
              <w:rPr>
                <w:rFonts w:asciiTheme="majorHAnsi" w:hAnsiTheme="majorHAnsi" w:cstheme="majorHAnsi"/>
                <w:color w:val="365F91" w:themeColor="accent1" w:themeShade="BF"/>
                <w:sz w:val="24"/>
                <w:szCs w:val="24"/>
              </w:rPr>
            </w:pPr>
            <w:r w:rsidRPr="00B0301B">
              <w:rPr>
                <w:rFonts w:asciiTheme="majorHAnsi" w:hAnsiTheme="majorHAnsi" w:cstheme="majorHAnsi"/>
                <w:color w:val="365F91" w:themeColor="accent1" w:themeShade="BF"/>
                <w:sz w:val="24"/>
                <w:szCs w:val="24"/>
              </w:rPr>
              <w:t>Ability to plan effectively and realistically, managing own workload in a busy environment and working accurately to agreed deadlines</w:t>
            </w:r>
          </w:p>
        </w:tc>
      </w:tr>
      <w:tr w:rsidR="00B95FD5" w:rsidRPr="00907BE0" w14:paraId="6C89BC5E" w14:textId="77777777" w:rsidTr="003A00F8">
        <w:trPr>
          <w:trHeight w:val="649"/>
        </w:trPr>
        <w:tc>
          <w:tcPr>
            <w:tcW w:w="1696" w:type="dxa"/>
            <w:vMerge/>
            <w:tcBorders>
              <w:right w:val="single" w:sz="4" w:space="0" w:color="auto"/>
            </w:tcBorders>
          </w:tcPr>
          <w:p w14:paraId="60215FB5"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7B617B2A" w14:textId="6B3DDD02" w:rsidR="00B95FD5"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r w:rsidR="000A488E">
              <w:rPr>
                <w:rFonts w:asciiTheme="majorHAnsi" w:hAnsiTheme="majorHAnsi" w:cstheme="majorHAnsi"/>
                <w:color w:val="365F91" w:themeColor="accent1" w:themeShade="BF"/>
                <w:sz w:val="24"/>
                <w:szCs w:val="24"/>
              </w:rPr>
              <w:t>1</w:t>
            </w:r>
          </w:p>
        </w:tc>
        <w:tc>
          <w:tcPr>
            <w:tcW w:w="6753" w:type="dxa"/>
            <w:tcBorders>
              <w:top w:val="nil"/>
              <w:left w:val="nil"/>
              <w:bottom w:val="nil"/>
              <w:right w:val="single" w:sz="4" w:space="0" w:color="auto"/>
            </w:tcBorders>
          </w:tcPr>
          <w:p w14:paraId="65BF0759" w14:textId="6632DF4B" w:rsidR="00B95FD5" w:rsidRPr="00B95FD5" w:rsidRDefault="00E773D1"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A</w:t>
            </w:r>
            <w:r w:rsidR="00B95FD5" w:rsidRPr="00907BE0">
              <w:rPr>
                <w:rFonts w:asciiTheme="majorHAnsi" w:hAnsiTheme="majorHAnsi" w:cstheme="majorHAnsi"/>
                <w:color w:val="365F91" w:themeColor="accent1" w:themeShade="BF"/>
                <w:sz w:val="24"/>
                <w:szCs w:val="24"/>
              </w:rPr>
              <w:t xml:space="preserve">bility to self-motivate and both work on your own initiative and as part of a team. </w:t>
            </w:r>
          </w:p>
        </w:tc>
      </w:tr>
      <w:tr w:rsidR="00B95FD5" w:rsidRPr="00907BE0" w14:paraId="1140BB14" w14:textId="77777777" w:rsidTr="003A00F8">
        <w:trPr>
          <w:trHeight w:val="637"/>
        </w:trPr>
        <w:tc>
          <w:tcPr>
            <w:tcW w:w="1696" w:type="dxa"/>
            <w:vMerge/>
            <w:tcBorders>
              <w:right w:val="single" w:sz="4" w:space="0" w:color="auto"/>
            </w:tcBorders>
          </w:tcPr>
          <w:p w14:paraId="5D7DC589"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single" w:sz="4" w:space="0" w:color="auto"/>
              <w:right w:val="nil"/>
            </w:tcBorders>
          </w:tcPr>
          <w:p w14:paraId="3D1010F4" w14:textId="7A5EA761" w:rsidR="00B95FD5"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r w:rsidR="00087D68">
              <w:rPr>
                <w:rFonts w:asciiTheme="majorHAnsi" w:hAnsiTheme="majorHAnsi" w:cstheme="majorHAnsi"/>
                <w:color w:val="365F91" w:themeColor="accent1" w:themeShade="BF"/>
                <w:sz w:val="24"/>
                <w:szCs w:val="24"/>
              </w:rPr>
              <w:t>2</w:t>
            </w:r>
          </w:p>
        </w:tc>
        <w:tc>
          <w:tcPr>
            <w:tcW w:w="6753" w:type="dxa"/>
            <w:tcBorders>
              <w:top w:val="nil"/>
              <w:left w:val="nil"/>
              <w:bottom w:val="single" w:sz="4" w:space="0" w:color="auto"/>
              <w:right w:val="single" w:sz="4" w:space="0" w:color="auto"/>
            </w:tcBorders>
          </w:tcPr>
          <w:p w14:paraId="2C6747F8" w14:textId="03674939" w:rsidR="00B95FD5" w:rsidRPr="00B95FD5" w:rsidRDefault="00B95FD5" w:rsidP="00B95FD5">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Excellent interpersonal skills, including the ability to relate and work with a diverse range of people. </w:t>
            </w:r>
          </w:p>
        </w:tc>
      </w:tr>
      <w:tr w:rsidR="00907BE0" w:rsidRPr="00907BE0" w14:paraId="5B458BCD" w14:textId="77777777" w:rsidTr="003A00F8">
        <w:tc>
          <w:tcPr>
            <w:tcW w:w="1696" w:type="dxa"/>
            <w:tcBorders>
              <w:right w:val="single" w:sz="4" w:space="0" w:color="auto"/>
            </w:tcBorders>
          </w:tcPr>
          <w:p w14:paraId="52F7F9C6" w14:textId="77777777" w:rsidR="00907BE0" w:rsidRPr="00907BE0" w:rsidRDefault="00907BE0" w:rsidP="00DB13B0">
            <w:pPr>
              <w:rPr>
                <w:rFonts w:asciiTheme="majorHAnsi" w:hAnsiTheme="majorHAnsi" w:cstheme="majorHAnsi"/>
                <w:b/>
                <w:color w:val="365F91" w:themeColor="accent1" w:themeShade="BF"/>
                <w:sz w:val="24"/>
                <w:szCs w:val="24"/>
              </w:rPr>
            </w:pPr>
          </w:p>
          <w:p w14:paraId="0E35F634" w14:textId="77777777" w:rsidR="00907BE0" w:rsidRPr="00907BE0" w:rsidRDefault="00907BE0"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 xml:space="preserve">Other </w:t>
            </w:r>
          </w:p>
        </w:tc>
        <w:tc>
          <w:tcPr>
            <w:tcW w:w="567" w:type="dxa"/>
            <w:tcBorders>
              <w:top w:val="single" w:sz="4" w:space="0" w:color="auto"/>
              <w:left w:val="single" w:sz="4" w:space="0" w:color="auto"/>
              <w:bottom w:val="single" w:sz="4" w:space="0" w:color="auto"/>
              <w:right w:val="nil"/>
            </w:tcBorders>
          </w:tcPr>
          <w:p w14:paraId="038DA739" w14:textId="16E8BDA2" w:rsidR="00907BE0"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r w:rsidR="00087D68">
              <w:rPr>
                <w:rFonts w:asciiTheme="majorHAnsi" w:hAnsiTheme="majorHAnsi" w:cstheme="majorHAnsi"/>
                <w:color w:val="365F91" w:themeColor="accent1" w:themeShade="BF"/>
                <w:sz w:val="24"/>
                <w:szCs w:val="24"/>
              </w:rPr>
              <w:t>3</w:t>
            </w:r>
          </w:p>
        </w:tc>
        <w:tc>
          <w:tcPr>
            <w:tcW w:w="6753" w:type="dxa"/>
            <w:tcBorders>
              <w:top w:val="single" w:sz="4" w:space="0" w:color="auto"/>
              <w:left w:val="nil"/>
              <w:bottom w:val="single" w:sz="4" w:space="0" w:color="auto"/>
              <w:right w:val="single" w:sz="4" w:space="0" w:color="auto"/>
            </w:tcBorders>
          </w:tcPr>
          <w:p w14:paraId="6005D83D" w14:textId="29293BE3" w:rsidR="00907BE0" w:rsidRPr="00907BE0" w:rsidRDefault="003E732F" w:rsidP="00DB13B0">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Must have the f</w:t>
            </w:r>
            <w:r w:rsidR="00907BE0" w:rsidRPr="00907BE0">
              <w:rPr>
                <w:rFonts w:asciiTheme="majorHAnsi" w:hAnsiTheme="majorHAnsi" w:cstheme="majorHAnsi"/>
                <w:color w:val="365F91" w:themeColor="accent1" w:themeShade="BF"/>
                <w:sz w:val="24"/>
                <w:szCs w:val="24"/>
              </w:rPr>
              <w:t xml:space="preserve">lexibility and ability to travel throughout </w:t>
            </w:r>
            <w:r w:rsidR="00B95FD5">
              <w:rPr>
                <w:rFonts w:asciiTheme="majorHAnsi" w:hAnsiTheme="majorHAnsi" w:cstheme="majorHAnsi"/>
                <w:color w:val="365F91" w:themeColor="accent1" w:themeShade="BF"/>
                <w:sz w:val="24"/>
                <w:szCs w:val="24"/>
              </w:rPr>
              <w:t>the Greater Merseyside region &amp; Warrington</w:t>
            </w:r>
            <w:r w:rsidR="00907BE0" w:rsidRPr="00907BE0">
              <w:rPr>
                <w:rFonts w:asciiTheme="majorHAnsi" w:hAnsiTheme="majorHAnsi" w:cstheme="majorHAnsi"/>
                <w:color w:val="365F91" w:themeColor="accent1" w:themeShade="BF"/>
                <w:sz w:val="24"/>
                <w:szCs w:val="24"/>
              </w:rPr>
              <w:t xml:space="preserve"> to various </w:t>
            </w:r>
            <w:r w:rsidR="00B95FD5">
              <w:rPr>
                <w:rFonts w:asciiTheme="majorHAnsi" w:hAnsiTheme="majorHAnsi" w:cstheme="majorHAnsi"/>
                <w:color w:val="365F91" w:themeColor="accent1" w:themeShade="BF"/>
                <w:sz w:val="24"/>
                <w:szCs w:val="24"/>
              </w:rPr>
              <w:t xml:space="preserve">GMMAP </w:t>
            </w:r>
            <w:r w:rsidR="00907BE0" w:rsidRPr="00907BE0">
              <w:rPr>
                <w:rFonts w:asciiTheme="majorHAnsi" w:hAnsiTheme="majorHAnsi" w:cstheme="majorHAnsi"/>
                <w:color w:val="365F91" w:themeColor="accent1" w:themeShade="BF"/>
                <w:sz w:val="24"/>
                <w:szCs w:val="24"/>
              </w:rPr>
              <w:t xml:space="preserve">sites, as required. </w:t>
            </w:r>
          </w:p>
        </w:tc>
      </w:tr>
    </w:tbl>
    <w:p w14:paraId="6ED8F3ED" w14:textId="1412B426" w:rsidR="003E732F" w:rsidRDefault="003E732F" w:rsidP="004A718C">
      <w:pPr>
        <w:spacing w:line="240" w:lineRule="auto"/>
        <w:rPr>
          <w:rFonts w:asciiTheme="majorHAnsi" w:eastAsia="Open Sans" w:hAnsiTheme="majorHAnsi" w:cstheme="majorHAnsi"/>
          <w:b/>
          <w:color w:val="004888"/>
          <w:sz w:val="16"/>
          <w:szCs w:val="16"/>
        </w:rPr>
      </w:pPr>
      <w:r>
        <w:rPr>
          <w:rFonts w:asciiTheme="majorHAnsi" w:eastAsia="Open Sans" w:hAnsiTheme="majorHAnsi" w:cstheme="majorHAnsi"/>
          <w:b/>
          <w:color w:val="004888"/>
          <w:sz w:val="16"/>
          <w:szCs w:val="16"/>
        </w:rPr>
        <w:br/>
      </w:r>
    </w:p>
    <w:p w14:paraId="32E76C18" w14:textId="3E37826D" w:rsidR="00503ACD" w:rsidRPr="003E732F" w:rsidRDefault="003E732F" w:rsidP="004A718C">
      <w:pPr>
        <w:spacing w:line="240" w:lineRule="auto"/>
        <w:rPr>
          <w:rFonts w:asciiTheme="majorHAnsi" w:eastAsia="Open Sans" w:hAnsiTheme="majorHAnsi" w:cstheme="majorHAnsi"/>
          <w:b/>
          <w:color w:val="004888"/>
          <w:sz w:val="36"/>
          <w:szCs w:val="36"/>
        </w:rPr>
      </w:pPr>
      <w:r w:rsidRPr="003E732F">
        <w:rPr>
          <w:rFonts w:asciiTheme="majorHAnsi" w:eastAsia="Open Sans" w:hAnsiTheme="majorHAnsi" w:cstheme="majorHAnsi"/>
          <w:b/>
          <w:color w:val="004888"/>
          <w:sz w:val="36"/>
          <w:szCs w:val="36"/>
        </w:rPr>
        <w:t>Desirable</w:t>
      </w:r>
    </w:p>
    <w:p w14:paraId="7E9A5BDA" w14:textId="77777777" w:rsidR="003E732F" w:rsidRDefault="003E732F">
      <w:pPr>
        <w:rPr>
          <w:rFonts w:asciiTheme="majorHAnsi" w:eastAsia="Open Sans" w:hAnsiTheme="majorHAnsi" w:cstheme="majorHAnsi"/>
          <w:b/>
          <w:color w:val="004888"/>
          <w:sz w:val="16"/>
          <w:szCs w:val="16"/>
        </w:rPr>
      </w:pPr>
    </w:p>
    <w:tbl>
      <w:tblPr>
        <w:tblStyle w:val="TableGrid"/>
        <w:tblW w:w="0" w:type="auto"/>
        <w:tblLook w:val="04A0" w:firstRow="1" w:lastRow="0" w:firstColumn="1" w:lastColumn="0" w:noHBand="0" w:noVBand="1"/>
      </w:tblPr>
      <w:tblGrid>
        <w:gridCol w:w="1696"/>
        <w:gridCol w:w="567"/>
        <w:gridCol w:w="6753"/>
      </w:tblGrid>
      <w:tr w:rsidR="003A00F8" w:rsidRPr="00907BE0" w14:paraId="6949BA46" w14:textId="77777777" w:rsidTr="003A00F8">
        <w:trPr>
          <w:trHeight w:val="237"/>
        </w:trPr>
        <w:tc>
          <w:tcPr>
            <w:tcW w:w="1696" w:type="dxa"/>
            <w:vMerge w:val="restart"/>
            <w:tcBorders>
              <w:right w:val="single" w:sz="4" w:space="0" w:color="auto"/>
            </w:tcBorders>
          </w:tcPr>
          <w:p w14:paraId="45DC82CF" w14:textId="77777777" w:rsidR="003A00F8" w:rsidRDefault="003A00F8" w:rsidP="00AB7EAD">
            <w:pPr>
              <w:rPr>
                <w:rFonts w:asciiTheme="majorHAnsi" w:hAnsiTheme="majorHAnsi" w:cstheme="majorHAnsi"/>
                <w:b/>
                <w:bCs/>
                <w:color w:val="365F91" w:themeColor="accent1" w:themeShade="BF"/>
                <w:sz w:val="24"/>
                <w:szCs w:val="24"/>
              </w:rPr>
            </w:pPr>
          </w:p>
          <w:p w14:paraId="5D8280AD" w14:textId="57648203" w:rsidR="003A00F8" w:rsidRPr="00907BE0" w:rsidRDefault="003A00F8" w:rsidP="00AB7EAD">
            <w:pPr>
              <w:rPr>
                <w:rFonts w:asciiTheme="majorHAnsi" w:hAnsiTheme="majorHAnsi" w:cstheme="majorHAnsi"/>
                <w:b/>
                <w:color w:val="365F91" w:themeColor="accent1" w:themeShade="BF"/>
                <w:sz w:val="24"/>
                <w:szCs w:val="24"/>
              </w:rPr>
            </w:pPr>
            <w:r w:rsidRPr="00907BE0">
              <w:rPr>
                <w:rFonts w:asciiTheme="majorHAnsi" w:hAnsiTheme="majorHAnsi" w:cstheme="majorHAnsi"/>
                <w:b/>
                <w:bCs/>
                <w:color w:val="365F91" w:themeColor="accent1" w:themeShade="BF"/>
                <w:sz w:val="24"/>
                <w:szCs w:val="24"/>
              </w:rPr>
              <w:t>Experience</w:t>
            </w:r>
          </w:p>
        </w:tc>
        <w:tc>
          <w:tcPr>
            <w:tcW w:w="567" w:type="dxa"/>
            <w:tcBorders>
              <w:top w:val="single" w:sz="4" w:space="0" w:color="auto"/>
              <w:left w:val="single" w:sz="4" w:space="0" w:color="auto"/>
              <w:bottom w:val="nil"/>
              <w:right w:val="nil"/>
            </w:tcBorders>
          </w:tcPr>
          <w:p w14:paraId="728F5D50" w14:textId="2275A72D" w:rsidR="003A00F8" w:rsidRPr="00907BE0" w:rsidRDefault="003A00F8" w:rsidP="003A00F8">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p>
        </w:tc>
        <w:tc>
          <w:tcPr>
            <w:tcW w:w="6753" w:type="dxa"/>
            <w:tcBorders>
              <w:top w:val="single" w:sz="4" w:space="0" w:color="auto"/>
              <w:left w:val="nil"/>
              <w:bottom w:val="nil"/>
              <w:right w:val="single" w:sz="4" w:space="0" w:color="auto"/>
            </w:tcBorders>
          </w:tcPr>
          <w:p w14:paraId="53E3E80A" w14:textId="08A08FCC" w:rsidR="003A00F8" w:rsidRPr="003A00F8" w:rsidRDefault="002C7F95" w:rsidP="003A00F8">
            <w:pPr>
              <w:spacing w:before="100" w:beforeAutospacing="1" w:after="100" w:afterAutospacing="1"/>
              <w:rPr>
                <w:rFonts w:asciiTheme="majorHAnsi" w:hAnsiTheme="majorHAnsi" w:cstheme="majorHAnsi"/>
                <w:color w:val="365F91" w:themeColor="accent1" w:themeShade="BF"/>
                <w:sz w:val="24"/>
                <w:szCs w:val="24"/>
              </w:rPr>
            </w:pPr>
            <w:r w:rsidRPr="002C7F95">
              <w:rPr>
                <w:rFonts w:asciiTheme="majorHAnsi" w:hAnsiTheme="majorHAnsi" w:cstheme="majorHAnsi"/>
                <w:color w:val="365F91" w:themeColor="accent1" w:themeShade="BF"/>
                <w:sz w:val="24"/>
                <w:szCs w:val="24"/>
              </w:rPr>
              <w:t>An understanding of project management methodology</w:t>
            </w:r>
            <w:r>
              <w:rPr>
                <w:rFonts w:asciiTheme="majorHAnsi" w:hAnsiTheme="majorHAnsi" w:cstheme="majorHAnsi"/>
                <w:color w:val="365F91" w:themeColor="accent1" w:themeShade="BF"/>
                <w:sz w:val="24"/>
                <w:szCs w:val="24"/>
              </w:rPr>
              <w:t>.</w:t>
            </w:r>
          </w:p>
        </w:tc>
      </w:tr>
      <w:tr w:rsidR="003A00F8" w:rsidRPr="003E732F" w14:paraId="039B37A6" w14:textId="77777777" w:rsidTr="003A00F8">
        <w:trPr>
          <w:trHeight w:val="574"/>
        </w:trPr>
        <w:tc>
          <w:tcPr>
            <w:tcW w:w="1696" w:type="dxa"/>
            <w:vMerge/>
            <w:tcBorders>
              <w:right w:val="single" w:sz="4" w:space="0" w:color="auto"/>
            </w:tcBorders>
          </w:tcPr>
          <w:p w14:paraId="4C7BF149" w14:textId="77777777" w:rsidR="003A00F8" w:rsidRPr="00907BE0" w:rsidRDefault="003A00F8" w:rsidP="00AB7EAD">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49E45FE6" w14:textId="22875BEC" w:rsidR="003A00F8" w:rsidRDefault="003A00F8" w:rsidP="003A00F8">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2</w:t>
            </w:r>
          </w:p>
        </w:tc>
        <w:tc>
          <w:tcPr>
            <w:tcW w:w="6753" w:type="dxa"/>
            <w:tcBorders>
              <w:top w:val="nil"/>
              <w:left w:val="nil"/>
              <w:bottom w:val="nil"/>
              <w:right w:val="single" w:sz="4" w:space="0" w:color="auto"/>
            </w:tcBorders>
          </w:tcPr>
          <w:p w14:paraId="593FE759" w14:textId="08D9FD04" w:rsidR="003A00F8" w:rsidRPr="003A00F8" w:rsidRDefault="00611981" w:rsidP="003A00F8">
            <w:pPr>
              <w:spacing w:before="100" w:beforeAutospacing="1" w:after="100" w:afterAutospacing="1"/>
              <w:rPr>
                <w:rFonts w:asciiTheme="majorHAnsi" w:hAnsiTheme="majorHAnsi" w:cstheme="majorHAnsi"/>
                <w:color w:val="365F91" w:themeColor="accent1" w:themeShade="BF"/>
                <w:sz w:val="24"/>
                <w:szCs w:val="24"/>
              </w:rPr>
            </w:pPr>
            <w:r w:rsidRPr="00611981">
              <w:rPr>
                <w:rFonts w:asciiTheme="majorHAnsi" w:hAnsiTheme="majorHAnsi" w:cstheme="majorHAnsi"/>
                <w:color w:val="365F91" w:themeColor="accent1" w:themeShade="BF"/>
                <w:sz w:val="24"/>
                <w:szCs w:val="24"/>
              </w:rPr>
              <w:t>An understanding of compliance monitoring and performance management.</w:t>
            </w:r>
          </w:p>
        </w:tc>
      </w:tr>
      <w:tr w:rsidR="003A00F8" w14:paraId="6A61C8CE" w14:textId="77777777" w:rsidTr="003A00F8">
        <w:trPr>
          <w:trHeight w:val="114"/>
        </w:trPr>
        <w:tc>
          <w:tcPr>
            <w:tcW w:w="1696" w:type="dxa"/>
            <w:vMerge/>
            <w:tcBorders>
              <w:right w:val="single" w:sz="4" w:space="0" w:color="auto"/>
            </w:tcBorders>
          </w:tcPr>
          <w:p w14:paraId="25E23504" w14:textId="77777777" w:rsidR="003A00F8" w:rsidRPr="00907BE0" w:rsidRDefault="003A00F8" w:rsidP="00AB7EAD">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single" w:sz="4" w:space="0" w:color="auto"/>
              <w:right w:val="nil"/>
            </w:tcBorders>
          </w:tcPr>
          <w:p w14:paraId="7218A275" w14:textId="620BD202" w:rsidR="003A00F8" w:rsidRDefault="002B17C1" w:rsidP="003A00F8">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3</w:t>
            </w:r>
          </w:p>
        </w:tc>
        <w:tc>
          <w:tcPr>
            <w:tcW w:w="6753" w:type="dxa"/>
            <w:tcBorders>
              <w:top w:val="nil"/>
              <w:left w:val="nil"/>
              <w:bottom w:val="single" w:sz="4" w:space="0" w:color="auto"/>
              <w:right w:val="single" w:sz="4" w:space="0" w:color="auto"/>
            </w:tcBorders>
          </w:tcPr>
          <w:p w14:paraId="1DD408C9" w14:textId="4A8618CE" w:rsidR="003A00F8" w:rsidRPr="003A00F8" w:rsidRDefault="002B17C1" w:rsidP="003A00F8">
            <w:pPr>
              <w:spacing w:before="100" w:beforeAutospacing="1" w:after="100" w:afterAutospacing="1"/>
              <w:rPr>
                <w:rFonts w:asciiTheme="majorHAnsi" w:hAnsiTheme="majorHAnsi" w:cstheme="majorHAnsi"/>
                <w:color w:val="365F91" w:themeColor="accent1" w:themeShade="BF"/>
                <w:sz w:val="24"/>
                <w:szCs w:val="24"/>
              </w:rPr>
            </w:pPr>
            <w:r w:rsidRPr="002B17C1">
              <w:rPr>
                <w:rFonts w:asciiTheme="majorHAnsi" w:hAnsiTheme="majorHAnsi" w:cstheme="majorHAnsi"/>
                <w:color w:val="365F91" w:themeColor="accent1" w:themeShade="BF"/>
                <w:sz w:val="24"/>
                <w:szCs w:val="24"/>
              </w:rPr>
              <w:t>Experience in Quality Management</w:t>
            </w:r>
          </w:p>
        </w:tc>
      </w:tr>
    </w:tbl>
    <w:p w14:paraId="2F02EA53" w14:textId="2290BB82" w:rsidR="00784029" w:rsidRPr="00C20E38" w:rsidRDefault="003E732F" w:rsidP="00087D68">
      <w:pPr>
        <w:rPr>
          <w:rFonts w:asciiTheme="majorHAnsi" w:eastAsia="Open Sans" w:hAnsiTheme="majorHAnsi" w:cstheme="majorHAnsi"/>
          <w:b/>
          <w:color w:val="004888"/>
          <w:sz w:val="54"/>
          <w:szCs w:val="54"/>
        </w:rPr>
      </w:pPr>
      <w:r>
        <w:rPr>
          <w:rFonts w:asciiTheme="majorHAnsi" w:eastAsia="Open Sans" w:hAnsiTheme="majorHAnsi" w:cstheme="majorHAnsi"/>
          <w:b/>
          <w:color w:val="004888"/>
          <w:sz w:val="16"/>
          <w:szCs w:val="16"/>
        </w:rPr>
        <w:br w:type="page"/>
      </w:r>
      <w:r w:rsidR="003730A5" w:rsidRPr="00C20E38">
        <w:rPr>
          <w:rFonts w:asciiTheme="majorHAnsi" w:eastAsia="Open Sans" w:hAnsiTheme="majorHAnsi" w:cstheme="majorBidi"/>
          <w:b/>
          <w:bCs/>
          <w:color w:val="004888"/>
          <w:sz w:val="54"/>
          <w:szCs w:val="54"/>
        </w:rPr>
        <w:lastRenderedPageBreak/>
        <w:t>What we give our staff</w:t>
      </w:r>
    </w:p>
    <w:p w14:paraId="1DE44D0B" w14:textId="11209F28" w:rsidR="00784029" w:rsidRPr="00E656D0" w:rsidRDefault="003730A5" w:rsidP="00E656D0">
      <w:pPr>
        <w:widowControl w:val="0"/>
        <w:spacing w:line="240" w:lineRule="auto"/>
        <w:rPr>
          <w:rFonts w:asciiTheme="majorHAnsi" w:eastAsia="Open Sans" w:hAnsiTheme="majorHAnsi" w:cstheme="majorHAnsi"/>
          <w:b/>
          <w:color w:val="004888"/>
          <w:sz w:val="24"/>
          <w:szCs w:val="24"/>
        </w:rPr>
      </w:pPr>
      <w:r w:rsidRPr="00E656D0">
        <w:rPr>
          <w:rFonts w:asciiTheme="majorHAnsi" w:eastAsia="Open Sans" w:hAnsiTheme="majorHAnsi" w:cstheme="majorHAnsi"/>
          <w:color w:val="004888"/>
          <w:sz w:val="24"/>
          <w:szCs w:val="24"/>
        </w:rPr>
        <w:t xml:space="preserve"> </w:t>
      </w:r>
    </w:p>
    <w:p w14:paraId="2B8689D7" w14:textId="2D87DB3F"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25 days </w:t>
      </w:r>
      <w:r w:rsidR="005B01B3" w:rsidRPr="00503ACD">
        <w:rPr>
          <w:rFonts w:asciiTheme="majorHAnsi" w:eastAsia="Open Sans" w:hAnsiTheme="majorHAnsi" w:cstheme="majorHAnsi"/>
          <w:color w:val="004888"/>
          <w:sz w:val="24"/>
          <w:szCs w:val="24"/>
        </w:rPr>
        <w:t>annual leave</w:t>
      </w:r>
      <w:r w:rsidRPr="00503ACD">
        <w:rPr>
          <w:rFonts w:asciiTheme="majorHAnsi" w:eastAsia="Open Sans" w:hAnsiTheme="majorHAnsi" w:cstheme="majorHAnsi"/>
          <w:color w:val="004888"/>
          <w:sz w:val="24"/>
          <w:szCs w:val="24"/>
        </w:rPr>
        <w:t>, plus bank holidays.</w:t>
      </w:r>
    </w:p>
    <w:p w14:paraId="51A001C2" w14:textId="02704F04"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2993F045" w14:textId="37BEA64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Flexible working hours.</w:t>
      </w:r>
    </w:p>
    <w:p w14:paraId="27FEA620" w14:textId="6F37DE68"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4D5C323E" w14:textId="596DFFE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Comprehensive training and development package.</w:t>
      </w:r>
    </w:p>
    <w:p w14:paraId="3C42BF5D" w14:textId="4FF2DC7F"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3301E175" w14:textId="0B5C3D79" w:rsidR="005B01B3" w:rsidRPr="00503ACD" w:rsidRDefault="005B01B3"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Employer 6% pension contribution.</w:t>
      </w:r>
    </w:p>
    <w:p w14:paraId="6CAEFB0F" w14:textId="27FBD5CB" w:rsidR="00F3040F" w:rsidRPr="00503ACD" w:rsidRDefault="00F3040F" w:rsidP="004A718C">
      <w:pPr>
        <w:widowControl w:val="0"/>
        <w:spacing w:line="240" w:lineRule="auto"/>
        <w:rPr>
          <w:rFonts w:asciiTheme="majorHAnsi" w:eastAsia="Open Sans" w:hAnsiTheme="majorHAnsi" w:cstheme="majorHAnsi"/>
          <w:color w:val="004888"/>
          <w:sz w:val="24"/>
          <w:szCs w:val="24"/>
        </w:rPr>
      </w:pPr>
    </w:p>
    <w:p w14:paraId="03458DF0" w14:textId="1E62E4B7"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2ED009F" w14:textId="693DB0D2"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7EB5590D" w14:textId="0E265617"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6FC16853" w14:textId="69CC2C4A"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8CC01B3" w14:textId="256A22AB"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73C0D083" w14:textId="470C1BF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369A900D" w14:textId="62952613"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EE2A190" w14:textId="275CD20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2EF3142A" w14:textId="3E596820"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6FC5770" w14:textId="19B325E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8C2BE75" w14:textId="32113B50"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A1D375D" w14:textId="2DE1D9AE"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4C68BB75" w14:textId="68EC49C6"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4BD71BB4" w14:textId="164E9C03"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60C3EDD6" w14:textId="64DD4CCA"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18D7C7BD" w14:textId="291655C8" w:rsidR="00950983" w:rsidRDefault="00950983" w:rsidP="004A718C">
      <w:pPr>
        <w:widowControl w:val="0"/>
        <w:spacing w:line="240" w:lineRule="auto"/>
        <w:rPr>
          <w:rFonts w:asciiTheme="majorHAnsi" w:eastAsia="Open Sans" w:hAnsiTheme="majorHAnsi" w:cstheme="majorHAnsi"/>
          <w:color w:val="004888"/>
          <w:sz w:val="24"/>
          <w:szCs w:val="24"/>
        </w:rPr>
      </w:pPr>
    </w:p>
    <w:p w14:paraId="58E5B55E" w14:textId="7F6BBD92" w:rsidR="00950983" w:rsidRDefault="00950983" w:rsidP="004A718C">
      <w:pPr>
        <w:widowControl w:val="0"/>
        <w:spacing w:line="240" w:lineRule="auto"/>
        <w:rPr>
          <w:rFonts w:asciiTheme="majorHAnsi" w:eastAsia="Open Sans" w:hAnsiTheme="majorHAnsi" w:cstheme="majorHAnsi"/>
          <w:color w:val="004888"/>
          <w:sz w:val="24"/>
          <w:szCs w:val="24"/>
        </w:rPr>
      </w:pPr>
    </w:p>
    <w:p w14:paraId="635495DA" w14:textId="3F05CA4D" w:rsidR="00950983" w:rsidRDefault="00950983" w:rsidP="004A718C">
      <w:pPr>
        <w:widowControl w:val="0"/>
        <w:spacing w:line="240" w:lineRule="auto"/>
        <w:rPr>
          <w:rFonts w:asciiTheme="majorHAnsi" w:eastAsia="Open Sans" w:hAnsiTheme="majorHAnsi" w:cstheme="majorHAnsi"/>
          <w:color w:val="004888"/>
          <w:sz w:val="24"/>
          <w:szCs w:val="24"/>
        </w:rPr>
      </w:pPr>
    </w:p>
    <w:p w14:paraId="5C2EBA59" w14:textId="07AFC206" w:rsidR="00950983" w:rsidRDefault="00950983" w:rsidP="004A718C">
      <w:pPr>
        <w:widowControl w:val="0"/>
        <w:spacing w:line="240" w:lineRule="auto"/>
        <w:rPr>
          <w:rFonts w:asciiTheme="majorHAnsi" w:eastAsia="Open Sans" w:hAnsiTheme="majorHAnsi" w:cstheme="majorHAnsi"/>
          <w:color w:val="004888"/>
          <w:sz w:val="24"/>
          <w:szCs w:val="24"/>
        </w:rPr>
      </w:pPr>
    </w:p>
    <w:p w14:paraId="7CB323E9" w14:textId="7F75A9A3" w:rsidR="00950983" w:rsidRDefault="00950983" w:rsidP="004A718C">
      <w:pPr>
        <w:widowControl w:val="0"/>
        <w:spacing w:line="240" w:lineRule="auto"/>
        <w:rPr>
          <w:rFonts w:asciiTheme="majorHAnsi" w:eastAsia="Open Sans" w:hAnsiTheme="majorHAnsi" w:cstheme="majorHAnsi"/>
          <w:color w:val="004888"/>
          <w:sz w:val="24"/>
          <w:szCs w:val="24"/>
        </w:rPr>
      </w:pPr>
    </w:p>
    <w:p w14:paraId="21AC9AE6" w14:textId="4F5F3633" w:rsidR="00F3040F" w:rsidRPr="00FD05A1" w:rsidRDefault="00F3040F" w:rsidP="00FD05A1">
      <w:pPr>
        <w:spacing w:line="240" w:lineRule="auto"/>
        <w:rPr>
          <w:color w:val="000000"/>
          <w:sz w:val="24"/>
          <w:szCs w:val="24"/>
        </w:rPr>
      </w:pPr>
    </w:p>
    <w:sectPr w:rsidR="00F3040F" w:rsidRPr="00FD05A1" w:rsidSect="004A718C">
      <w:footerReference w:type="first" r:id="rId15"/>
      <w:type w:val="continuous"/>
      <w:pgSz w:w="11909" w:h="16834" w:code="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1670" w14:textId="77777777" w:rsidR="00492C1C" w:rsidRDefault="00492C1C">
      <w:pPr>
        <w:spacing w:line="240" w:lineRule="auto"/>
      </w:pPr>
      <w:r>
        <w:separator/>
      </w:r>
    </w:p>
  </w:endnote>
  <w:endnote w:type="continuationSeparator" w:id="0">
    <w:p w14:paraId="7FEED288" w14:textId="77777777" w:rsidR="00492C1C" w:rsidRDefault="00492C1C">
      <w:pPr>
        <w:spacing w:line="240" w:lineRule="auto"/>
      </w:pPr>
      <w:r>
        <w:continuationSeparator/>
      </w:r>
    </w:p>
  </w:endnote>
  <w:endnote w:type="continuationNotice" w:id="1">
    <w:p w14:paraId="5B31BD1C" w14:textId="77777777" w:rsidR="00492C1C" w:rsidRDefault="00492C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panose1 w:val="00000000000000000000"/>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5839" w14:textId="01F60E56" w:rsidR="003730A5" w:rsidRDefault="003730A5">
    <w:pPr>
      <w:pStyle w:val="Footer"/>
    </w:pPr>
  </w:p>
  <w:p w14:paraId="562D586C" w14:textId="77777777" w:rsidR="003730A5" w:rsidRDefault="0037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3C07" w14:textId="77777777" w:rsidR="00492C1C" w:rsidRDefault="00492C1C">
      <w:pPr>
        <w:spacing w:line="240" w:lineRule="auto"/>
      </w:pPr>
      <w:r>
        <w:separator/>
      </w:r>
    </w:p>
  </w:footnote>
  <w:footnote w:type="continuationSeparator" w:id="0">
    <w:p w14:paraId="3F41F060" w14:textId="77777777" w:rsidR="00492C1C" w:rsidRDefault="00492C1C">
      <w:pPr>
        <w:spacing w:line="240" w:lineRule="auto"/>
      </w:pPr>
      <w:r>
        <w:continuationSeparator/>
      </w:r>
    </w:p>
  </w:footnote>
  <w:footnote w:type="continuationNotice" w:id="1">
    <w:p w14:paraId="68FB8DDD" w14:textId="77777777" w:rsidR="00492C1C" w:rsidRDefault="00492C1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3637367" o:spid="_x0000_i1026" type="#_x0000_t75" style="width:1572pt;height:1326pt;visibility:visible;mso-wrap-style:square" o:bullet="t">
        <v:imagedata r:id="rId1" o:title=""/>
      </v:shape>
    </w:pict>
  </w:numPicBullet>
  <w:numPicBullet w:numPicBulletId="1">
    <w:pict>
      <v:shape id="Picture 2034009672" o:spid="_x0000_i1027" type="#_x0000_t75" style="width:1579.8pt;height:1431.6pt;visibility:visible;mso-wrap-style:square" o:bullet="t">
        <v:imagedata r:id="rId2" o:title=""/>
      </v:shape>
    </w:pict>
  </w:numPicBullet>
  <w:abstractNum w:abstractNumId="0" w15:restartNumberingAfterBreak="0">
    <w:nsid w:val="01A96EA5"/>
    <w:multiLevelType w:val="hybridMultilevel"/>
    <w:tmpl w:val="E79A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460E"/>
    <w:multiLevelType w:val="hybridMultilevel"/>
    <w:tmpl w:val="A42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2B96"/>
    <w:multiLevelType w:val="hybridMultilevel"/>
    <w:tmpl w:val="C26A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5707"/>
    <w:multiLevelType w:val="hybridMultilevel"/>
    <w:tmpl w:val="A6D2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935"/>
    <w:multiLevelType w:val="hybridMultilevel"/>
    <w:tmpl w:val="13C6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48A0"/>
    <w:multiLevelType w:val="hybridMultilevel"/>
    <w:tmpl w:val="D4C6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F0F0B"/>
    <w:multiLevelType w:val="hybridMultilevel"/>
    <w:tmpl w:val="C372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74F2E"/>
    <w:multiLevelType w:val="hybridMultilevel"/>
    <w:tmpl w:val="95A0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E6EB8"/>
    <w:multiLevelType w:val="hybridMultilevel"/>
    <w:tmpl w:val="9438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05301"/>
    <w:multiLevelType w:val="hybridMultilevel"/>
    <w:tmpl w:val="12F0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71C53"/>
    <w:multiLevelType w:val="hybridMultilevel"/>
    <w:tmpl w:val="BDDC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A5993"/>
    <w:multiLevelType w:val="hybridMultilevel"/>
    <w:tmpl w:val="4B6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6EC8"/>
    <w:multiLevelType w:val="hybridMultilevel"/>
    <w:tmpl w:val="9F84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F77D7"/>
    <w:multiLevelType w:val="hybridMultilevel"/>
    <w:tmpl w:val="7806F920"/>
    <w:lvl w:ilvl="0" w:tplc="FB7E9F84">
      <w:start w:val="1"/>
      <w:numFmt w:val="bullet"/>
      <w:lvlText w:val=""/>
      <w:lvlPicBulletId w:val="1"/>
      <w:lvlJc w:val="left"/>
      <w:pPr>
        <w:tabs>
          <w:tab w:val="num" w:pos="720"/>
        </w:tabs>
        <w:ind w:left="720" w:hanging="360"/>
      </w:pPr>
      <w:rPr>
        <w:rFonts w:ascii="Symbol" w:hAnsi="Symbol" w:hint="default"/>
      </w:rPr>
    </w:lvl>
    <w:lvl w:ilvl="1" w:tplc="F536D890" w:tentative="1">
      <w:start w:val="1"/>
      <w:numFmt w:val="bullet"/>
      <w:lvlText w:val=""/>
      <w:lvlJc w:val="left"/>
      <w:pPr>
        <w:tabs>
          <w:tab w:val="num" w:pos="1440"/>
        </w:tabs>
        <w:ind w:left="1440" w:hanging="360"/>
      </w:pPr>
      <w:rPr>
        <w:rFonts w:ascii="Symbol" w:hAnsi="Symbol" w:hint="default"/>
      </w:rPr>
    </w:lvl>
    <w:lvl w:ilvl="2" w:tplc="C9FA3672" w:tentative="1">
      <w:start w:val="1"/>
      <w:numFmt w:val="bullet"/>
      <w:lvlText w:val=""/>
      <w:lvlJc w:val="left"/>
      <w:pPr>
        <w:tabs>
          <w:tab w:val="num" w:pos="2160"/>
        </w:tabs>
        <w:ind w:left="2160" w:hanging="360"/>
      </w:pPr>
      <w:rPr>
        <w:rFonts w:ascii="Symbol" w:hAnsi="Symbol" w:hint="default"/>
      </w:rPr>
    </w:lvl>
    <w:lvl w:ilvl="3" w:tplc="1C3ECC50" w:tentative="1">
      <w:start w:val="1"/>
      <w:numFmt w:val="bullet"/>
      <w:lvlText w:val=""/>
      <w:lvlJc w:val="left"/>
      <w:pPr>
        <w:tabs>
          <w:tab w:val="num" w:pos="2880"/>
        </w:tabs>
        <w:ind w:left="2880" w:hanging="360"/>
      </w:pPr>
      <w:rPr>
        <w:rFonts w:ascii="Symbol" w:hAnsi="Symbol" w:hint="default"/>
      </w:rPr>
    </w:lvl>
    <w:lvl w:ilvl="4" w:tplc="CCC64316" w:tentative="1">
      <w:start w:val="1"/>
      <w:numFmt w:val="bullet"/>
      <w:lvlText w:val=""/>
      <w:lvlJc w:val="left"/>
      <w:pPr>
        <w:tabs>
          <w:tab w:val="num" w:pos="3600"/>
        </w:tabs>
        <w:ind w:left="3600" w:hanging="360"/>
      </w:pPr>
      <w:rPr>
        <w:rFonts w:ascii="Symbol" w:hAnsi="Symbol" w:hint="default"/>
      </w:rPr>
    </w:lvl>
    <w:lvl w:ilvl="5" w:tplc="1CBCB62E" w:tentative="1">
      <w:start w:val="1"/>
      <w:numFmt w:val="bullet"/>
      <w:lvlText w:val=""/>
      <w:lvlJc w:val="left"/>
      <w:pPr>
        <w:tabs>
          <w:tab w:val="num" w:pos="4320"/>
        </w:tabs>
        <w:ind w:left="4320" w:hanging="360"/>
      </w:pPr>
      <w:rPr>
        <w:rFonts w:ascii="Symbol" w:hAnsi="Symbol" w:hint="default"/>
      </w:rPr>
    </w:lvl>
    <w:lvl w:ilvl="6" w:tplc="92FC5570" w:tentative="1">
      <w:start w:val="1"/>
      <w:numFmt w:val="bullet"/>
      <w:lvlText w:val=""/>
      <w:lvlJc w:val="left"/>
      <w:pPr>
        <w:tabs>
          <w:tab w:val="num" w:pos="5040"/>
        </w:tabs>
        <w:ind w:left="5040" w:hanging="360"/>
      </w:pPr>
      <w:rPr>
        <w:rFonts w:ascii="Symbol" w:hAnsi="Symbol" w:hint="default"/>
      </w:rPr>
    </w:lvl>
    <w:lvl w:ilvl="7" w:tplc="3C9CB59C" w:tentative="1">
      <w:start w:val="1"/>
      <w:numFmt w:val="bullet"/>
      <w:lvlText w:val=""/>
      <w:lvlJc w:val="left"/>
      <w:pPr>
        <w:tabs>
          <w:tab w:val="num" w:pos="5760"/>
        </w:tabs>
        <w:ind w:left="5760" w:hanging="360"/>
      </w:pPr>
      <w:rPr>
        <w:rFonts w:ascii="Symbol" w:hAnsi="Symbol" w:hint="default"/>
      </w:rPr>
    </w:lvl>
    <w:lvl w:ilvl="8" w:tplc="96FCD4A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0C86D99"/>
    <w:multiLevelType w:val="hybridMultilevel"/>
    <w:tmpl w:val="C948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C36A9"/>
    <w:multiLevelType w:val="hybridMultilevel"/>
    <w:tmpl w:val="65165400"/>
    <w:lvl w:ilvl="0" w:tplc="DFB4B8B6">
      <w:start w:val="1"/>
      <w:numFmt w:val="bullet"/>
      <w:lvlText w:val=""/>
      <w:lvlPicBulletId w:val="0"/>
      <w:lvlJc w:val="left"/>
      <w:pPr>
        <w:tabs>
          <w:tab w:val="num" w:pos="720"/>
        </w:tabs>
        <w:ind w:left="720" w:hanging="360"/>
      </w:pPr>
      <w:rPr>
        <w:rFonts w:ascii="Symbol" w:hAnsi="Symbol" w:hint="default"/>
      </w:rPr>
    </w:lvl>
    <w:lvl w:ilvl="1" w:tplc="BDEEEA48" w:tentative="1">
      <w:start w:val="1"/>
      <w:numFmt w:val="bullet"/>
      <w:lvlText w:val=""/>
      <w:lvlJc w:val="left"/>
      <w:pPr>
        <w:tabs>
          <w:tab w:val="num" w:pos="1440"/>
        </w:tabs>
        <w:ind w:left="1440" w:hanging="360"/>
      </w:pPr>
      <w:rPr>
        <w:rFonts w:ascii="Symbol" w:hAnsi="Symbol" w:hint="default"/>
      </w:rPr>
    </w:lvl>
    <w:lvl w:ilvl="2" w:tplc="74E63838" w:tentative="1">
      <w:start w:val="1"/>
      <w:numFmt w:val="bullet"/>
      <w:lvlText w:val=""/>
      <w:lvlJc w:val="left"/>
      <w:pPr>
        <w:tabs>
          <w:tab w:val="num" w:pos="2160"/>
        </w:tabs>
        <w:ind w:left="2160" w:hanging="360"/>
      </w:pPr>
      <w:rPr>
        <w:rFonts w:ascii="Symbol" w:hAnsi="Symbol" w:hint="default"/>
      </w:rPr>
    </w:lvl>
    <w:lvl w:ilvl="3" w:tplc="09824150" w:tentative="1">
      <w:start w:val="1"/>
      <w:numFmt w:val="bullet"/>
      <w:lvlText w:val=""/>
      <w:lvlJc w:val="left"/>
      <w:pPr>
        <w:tabs>
          <w:tab w:val="num" w:pos="2880"/>
        </w:tabs>
        <w:ind w:left="2880" w:hanging="360"/>
      </w:pPr>
      <w:rPr>
        <w:rFonts w:ascii="Symbol" w:hAnsi="Symbol" w:hint="default"/>
      </w:rPr>
    </w:lvl>
    <w:lvl w:ilvl="4" w:tplc="295E7E34" w:tentative="1">
      <w:start w:val="1"/>
      <w:numFmt w:val="bullet"/>
      <w:lvlText w:val=""/>
      <w:lvlJc w:val="left"/>
      <w:pPr>
        <w:tabs>
          <w:tab w:val="num" w:pos="3600"/>
        </w:tabs>
        <w:ind w:left="3600" w:hanging="360"/>
      </w:pPr>
      <w:rPr>
        <w:rFonts w:ascii="Symbol" w:hAnsi="Symbol" w:hint="default"/>
      </w:rPr>
    </w:lvl>
    <w:lvl w:ilvl="5" w:tplc="F46A45B6" w:tentative="1">
      <w:start w:val="1"/>
      <w:numFmt w:val="bullet"/>
      <w:lvlText w:val=""/>
      <w:lvlJc w:val="left"/>
      <w:pPr>
        <w:tabs>
          <w:tab w:val="num" w:pos="4320"/>
        </w:tabs>
        <w:ind w:left="4320" w:hanging="360"/>
      </w:pPr>
      <w:rPr>
        <w:rFonts w:ascii="Symbol" w:hAnsi="Symbol" w:hint="default"/>
      </w:rPr>
    </w:lvl>
    <w:lvl w:ilvl="6" w:tplc="B1081AF0" w:tentative="1">
      <w:start w:val="1"/>
      <w:numFmt w:val="bullet"/>
      <w:lvlText w:val=""/>
      <w:lvlJc w:val="left"/>
      <w:pPr>
        <w:tabs>
          <w:tab w:val="num" w:pos="5040"/>
        </w:tabs>
        <w:ind w:left="5040" w:hanging="360"/>
      </w:pPr>
      <w:rPr>
        <w:rFonts w:ascii="Symbol" w:hAnsi="Symbol" w:hint="default"/>
      </w:rPr>
    </w:lvl>
    <w:lvl w:ilvl="7" w:tplc="E2C89C12" w:tentative="1">
      <w:start w:val="1"/>
      <w:numFmt w:val="bullet"/>
      <w:lvlText w:val=""/>
      <w:lvlJc w:val="left"/>
      <w:pPr>
        <w:tabs>
          <w:tab w:val="num" w:pos="5760"/>
        </w:tabs>
        <w:ind w:left="5760" w:hanging="360"/>
      </w:pPr>
      <w:rPr>
        <w:rFonts w:ascii="Symbol" w:hAnsi="Symbol" w:hint="default"/>
      </w:rPr>
    </w:lvl>
    <w:lvl w:ilvl="8" w:tplc="EA2E93A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2510660"/>
    <w:multiLevelType w:val="hybridMultilevel"/>
    <w:tmpl w:val="61E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46C16"/>
    <w:multiLevelType w:val="hybridMultilevel"/>
    <w:tmpl w:val="B0D4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F28C7"/>
    <w:multiLevelType w:val="hybridMultilevel"/>
    <w:tmpl w:val="42C2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210373">
    <w:abstractNumId w:val="0"/>
  </w:num>
  <w:num w:numId="2" w16cid:durableId="1086850245">
    <w:abstractNumId w:val="16"/>
  </w:num>
  <w:num w:numId="3" w16cid:durableId="1194272302">
    <w:abstractNumId w:val="15"/>
  </w:num>
  <w:num w:numId="4" w16cid:durableId="880744913">
    <w:abstractNumId w:val="13"/>
  </w:num>
  <w:num w:numId="5" w16cid:durableId="1642806989">
    <w:abstractNumId w:val="3"/>
  </w:num>
  <w:num w:numId="6" w16cid:durableId="300154935">
    <w:abstractNumId w:val="7"/>
  </w:num>
  <w:num w:numId="7" w16cid:durableId="39599552">
    <w:abstractNumId w:val="5"/>
  </w:num>
  <w:num w:numId="8" w16cid:durableId="17312888">
    <w:abstractNumId w:val="1"/>
  </w:num>
  <w:num w:numId="9" w16cid:durableId="1198540638">
    <w:abstractNumId w:val="9"/>
  </w:num>
  <w:num w:numId="10" w16cid:durableId="503710557">
    <w:abstractNumId w:val="8"/>
  </w:num>
  <w:num w:numId="11" w16cid:durableId="249045607">
    <w:abstractNumId w:val="11"/>
  </w:num>
  <w:num w:numId="12" w16cid:durableId="547453760">
    <w:abstractNumId w:val="4"/>
  </w:num>
  <w:num w:numId="13" w16cid:durableId="1969121715">
    <w:abstractNumId w:val="12"/>
  </w:num>
  <w:num w:numId="14" w16cid:durableId="1037007086">
    <w:abstractNumId w:val="6"/>
  </w:num>
  <w:num w:numId="15" w16cid:durableId="2109694391">
    <w:abstractNumId w:val="17"/>
  </w:num>
  <w:num w:numId="16" w16cid:durableId="1159031042">
    <w:abstractNumId w:val="10"/>
  </w:num>
  <w:num w:numId="17" w16cid:durableId="493225266">
    <w:abstractNumId w:val="2"/>
  </w:num>
  <w:num w:numId="18" w16cid:durableId="627516202">
    <w:abstractNumId w:val="14"/>
  </w:num>
  <w:num w:numId="19" w16cid:durableId="184832725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29"/>
    <w:rsid w:val="00006C01"/>
    <w:rsid w:val="0001684D"/>
    <w:rsid w:val="00016962"/>
    <w:rsid w:val="000501C1"/>
    <w:rsid w:val="00086DBC"/>
    <w:rsid w:val="00087D68"/>
    <w:rsid w:val="000A488E"/>
    <w:rsid w:val="0011652F"/>
    <w:rsid w:val="00136581"/>
    <w:rsid w:val="0015323C"/>
    <w:rsid w:val="00156588"/>
    <w:rsid w:val="001566E5"/>
    <w:rsid w:val="00171011"/>
    <w:rsid w:val="001B1B4B"/>
    <w:rsid w:val="001D29EE"/>
    <w:rsid w:val="00200D24"/>
    <w:rsid w:val="00223F7B"/>
    <w:rsid w:val="0023102E"/>
    <w:rsid w:val="0024438D"/>
    <w:rsid w:val="00291281"/>
    <w:rsid w:val="002B17C1"/>
    <w:rsid w:val="002B7536"/>
    <w:rsid w:val="002C7F95"/>
    <w:rsid w:val="002D2529"/>
    <w:rsid w:val="00310FFA"/>
    <w:rsid w:val="0033253A"/>
    <w:rsid w:val="00356F6E"/>
    <w:rsid w:val="00367728"/>
    <w:rsid w:val="003730A5"/>
    <w:rsid w:val="003909FF"/>
    <w:rsid w:val="003964D5"/>
    <w:rsid w:val="003A00F8"/>
    <w:rsid w:val="003B2914"/>
    <w:rsid w:val="003C6A54"/>
    <w:rsid w:val="003D22D3"/>
    <w:rsid w:val="003E2C5A"/>
    <w:rsid w:val="003E643F"/>
    <w:rsid w:val="003E732F"/>
    <w:rsid w:val="003F5CF8"/>
    <w:rsid w:val="00434958"/>
    <w:rsid w:val="00443788"/>
    <w:rsid w:val="00451258"/>
    <w:rsid w:val="004552DB"/>
    <w:rsid w:val="00461B5E"/>
    <w:rsid w:val="004707B2"/>
    <w:rsid w:val="004709E6"/>
    <w:rsid w:val="004739F4"/>
    <w:rsid w:val="004772F7"/>
    <w:rsid w:val="00492C1C"/>
    <w:rsid w:val="00497E13"/>
    <w:rsid w:val="004A718C"/>
    <w:rsid w:val="00503ACD"/>
    <w:rsid w:val="005576FF"/>
    <w:rsid w:val="005858C2"/>
    <w:rsid w:val="005A6045"/>
    <w:rsid w:val="005B01B3"/>
    <w:rsid w:val="005B613D"/>
    <w:rsid w:val="005C2E55"/>
    <w:rsid w:val="005F55CB"/>
    <w:rsid w:val="005F5868"/>
    <w:rsid w:val="00611981"/>
    <w:rsid w:val="006144EC"/>
    <w:rsid w:val="006760E6"/>
    <w:rsid w:val="006C12E1"/>
    <w:rsid w:val="006F3680"/>
    <w:rsid w:val="0070660E"/>
    <w:rsid w:val="0071217B"/>
    <w:rsid w:val="007137AE"/>
    <w:rsid w:val="00743F5C"/>
    <w:rsid w:val="00752FFA"/>
    <w:rsid w:val="007566F0"/>
    <w:rsid w:val="00784029"/>
    <w:rsid w:val="007B41CD"/>
    <w:rsid w:val="007C5ADA"/>
    <w:rsid w:val="007D7194"/>
    <w:rsid w:val="007E2FC6"/>
    <w:rsid w:val="008108DC"/>
    <w:rsid w:val="00827875"/>
    <w:rsid w:val="00892DBF"/>
    <w:rsid w:val="008B246F"/>
    <w:rsid w:val="008F4E8F"/>
    <w:rsid w:val="00907BE0"/>
    <w:rsid w:val="00915B2C"/>
    <w:rsid w:val="009267B1"/>
    <w:rsid w:val="00950983"/>
    <w:rsid w:val="009614E9"/>
    <w:rsid w:val="00961E1A"/>
    <w:rsid w:val="00994DAB"/>
    <w:rsid w:val="00997F49"/>
    <w:rsid w:val="009B01A8"/>
    <w:rsid w:val="009D78F9"/>
    <w:rsid w:val="00A65C8C"/>
    <w:rsid w:val="00AA456C"/>
    <w:rsid w:val="00AC3152"/>
    <w:rsid w:val="00AD773E"/>
    <w:rsid w:val="00B01324"/>
    <w:rsid w:val="00B0301B"/>
    <w:rsid w:val="00B062F8"/>
    <w:rsid w:val="00B06FF9"/>
    <w:rsid w:val="00B161E2"/>
    <w:rsid w:val="00B4434E"/>
    <w:rsid w:val="00B856F9"/>
    <w:rsid w:val="00B95FD5"/>
    <w:rsid w:val="00BB2C2B"/>
    <w:rsid w:val="00BB6F39"/>
    <w:rsid w:val="00BE6066"/>
    <w:rsid w:val="00BF069F"/>
    <w:rsid w:val="00C07929"/>
    <w:rsid w:val="00C20E38"/>
    <w:rsid w:val="00C5314A"/>
    <w:rsid w:val="00C91715"/>
    <w:rsid w:val="00CB3672"/>
    <w:rsid w:val="00CC0D0E"/>
    <w:rsid w:val="00CD2247"/>
    <w:rsid w:val="00D020EA"/>
    <w:rsid w:val="00D51EB6"/>
    <w:rsid w:val="00D55C26"/>
    <w:rsid w:val="00D5736B"/>
    <w:rsid w:val="00D71E3F"/>
    <w:rsid w:val="00D959BF"/>
    <w:rsid w:val="00DB7BB6"/>
    <w:rsid w:val="00DC3F49"/>
    <w:rsid w:val="00DC76A5"/>
    <w:rsid w:val="00E26838"/>
    <w:rsid w:val="00E31911"/>
    <w:rsid w:val="00E560FC"/>
    <w:rsid w:val="00E643B7"/>
    <w:rsid w:val="00E656D0"/>
    <w:rsid w:val="00E6675A"/>
    <w:rsid w:val="00E70033"/>
    <w:rsid w:val="00E773D1"/>
    <w:rsid w:val="00E86EAC"/>
    <w:rsid w:val="00E92947"/>
    <w:rsid w:val="00E96B47"/>
    <w:rsid w:val="00F05FC0"/>
    <w:rsid w:val="00F3040F"/>
    <w:rsid w:val="00F332DD"/>
    <w:rsid w:val="00F459A0"/>
    <w:rsid w:val="00F543C4"/>
    <w:rsid w:val="00F56A0C"/>
    <w:rsid w:val="00F87411"/>
    <w:rsid w:val="00F87545"/>
    <w:rsid w:val="00F92D05"/>
    <w:rsid w:val="00FA21C8"/>
    <w:rsid w:val="00FA61FD"/>
    <w:rsid w:val="00FD05A1"/>
    <w:rsid w:val="00FE1FB2"/>
    <w:rsid w:val="00FF7C7D"/>
    <w:rsid w:val="0C375F2E"/>
    <w:rsid w:val="17075530"/>
    <w:rsid w:val="189AFC77"/>
    <w:rsid w:val="338FE5E1"/>
    <w:rsid w:val="34183773"/>
    <w:rsid w:val="38F15F34"/>
    <w:rsid w:val="3F426D64"/>
    <w:rsid w:val="43BBD3F9"/>
    <w:rsid w:val="5782524A"/>
    <w:rsid w:val="613D7480"/>
    <w:rsid w:val="61D3E669"/>
    <w:rsid w:val="625B0C6B"/>
    <w:rsid w:val="63470BF6"/>
    <w:rsid w:val="7F61EC18"/>
    <w:rsid w:val="7FC7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5E006F"/>
  <w15:docId w15:val="{9ACE8897-FB42-41D0-8054-1124735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76FF"/>
    <w:pPr>
      <w:tabs>
        <w:tab w:val="center" w:pos="4513"/>
        <w:tab w:val="right" w:pos="9026"/>
      </w:tabs>
      <w:spacing w:line="240" w:lineRule="auto"/>
    </w:pPr>
  </w:style>
  <w:style w:type="character" w:customStyle="1" w:styleId="HeaderChar">
    <w:name w:val="Header Char"/>
    <w:basedOn w:val="DefaultParagraphFont"/>
    <w:link w:val="Header"/>
    <w:uiPriority w:val="99"/>
    <w:rsid w:val="005576FF"/>
  </w:style>
  <w:style w:type="paragraph" w:styleId="Footer">
    <w:name w:val="footer"/>
    <w:basedOn w:val="Normal"/>
    <w:link w:val="FooterChar"/>
    <w:uiPriority w:val="99"/>
    <w:unhideWhenUsed/>
    <w:rsid w:val="005576FF"/>
    <w:pPr>
      <w:tabs>
        <w:tab w:val="center" w:pos="4513"/>
        <w:tab w:val="right" w:pos="9026"/>
      </w:tabs>
      <w:spacing w:line="240" w:lineRule="auto"/>
    </w:pPr>
  </w:style>
  <w:style w:type="character" w:customStyle="1" w:styleId="FooterChar">
    <w:name w:val="Footer Char"/>
    <w:basedOn w:val="DefaultParagraphFont"/>
    <w:link w:val="Footer"/>
    <w:uiPriority w:val="99"/>
    <w:rsid w:val="005576FF"/>
  </w:style>
  <w:style w:type="character" w:styleId="Hyperlink">
    <w:name w:val="Hyperlink"/>
    <w:basedOn w:val="DefaultParagraphFont"/>
    <w:uiPriority w:val="99"/>
    <w:unhideWhenUsed/>
    <w:rsid w:val="005576FF"/>
    <w:rPr>
      <w:color w:val="0000FF" w:themeColor="hyperlink"/>
      <w:u w:val="single"/>
    </w:rPr>
  </w:style>
  <w:style w:type="character" w:styleId="UnresolvedMention">
    <w:name w:val="Unresolved Mention"/>
    <w:basedOn w:val="DefaultParagraphFont"/>
    <w:uiPriority w:val="99"/>
    <w:semiHidden/>
    <w:unhideWhenUsed/>
    <w:rsid w:val="005576FF"/>
    <w:rPr>
      <w:color w:val="605E5C"/>
      <w:shd w:val="clear" w:color="auto" w:fill="E1DFDD"/>
    </w:rPr>
  </w:style>
  <w:style w:type="paragraph" w:customStyle="1" w:styleId="paragraph">
    <w:name w:val="paragraph"/>
    <w:basedOn w:val="Normal"/>
    <w:rsid w:val="005B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613D"/>
  </w:style>
  <w:style w:type="character" w:customStyle="1" w:styleId="eop">
    <w:name w:val="eop"/>
    <w:basedOn w:val="DefaultParagraphFont"/>
    <w:rsid w:val="005B613D"/>
  </w:style>
  <w:style w:type="character" w:customStyle="1" w:styleId="spellingerror">
    <w:name w:val="spellingerror"/>
    <w:basedOn w:val="DefaultParagraphFont"/>
    <w:rsid w:val="005B613D"/>
  </w:style>
  <w:style w:type="paragraph" w:styleId="ListParagraph">
    <w:name w:val="List Paragraph"/>
    <w:basedOn w:val="Normal"/>
    <w:uiPriority w:val="34"/>
    <w:qFormat/>
    <w:rsid w:val="005B613D"/>
    <w:pPr>
      <w:ind w:left="720"/>
      <w:contextualSpacing/>
    </w:pPr>
  </w:style>
  <w:style w:type="table" w:styleId="TableGrid">
    <w:name w:val="Table Grid"/>
    <w:basedOn w:val="TableNormal"/>
    <w:uiPriority w:val="39"/>
    <w:rsid w:val="001165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6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80"/>
    <w:rPr>
      <w:rFonts w:ascii="Segoe UI" w:hAnsi="Segoe UI" w:cs="Segoe UI"/>
      <w:sz w:val="18"/>
      <w:szCs w:val="18"/>
    </w:rPr>
  </w:style>
  <w:style w:type="paragraph" w:styleId="BodyText">
    <w:name w:val="Body Text"/>
    <w:basedOn w:val="Normal"/>
    <w:link w:val="BodyTextChar"/>
    <w:rsid w:val="00F3040F"/>
    <w:pPr>
      <w:spacing w:line="240" w:lineRule="auto"/>
    </w:pPr>
    <w:rPr>
      <w:rFonts w:ascii="Verdana" w:eastAsia="Times New Roman" w:hAnsi="Verdana" w:cs="Times New Roman"/>
      <w:color w:val="FF0000"/>
      <w:sz w:val="28"/>
      <w:szCs w:val="20"/>
      <w:lang w:val="en-US" w:eastAsia="en-US"/>
    </w:rPr>
  </w:style>
  <w:style w:type="character" w:customStyle="1" w:styleId="BodyTextChar">
    <w:name w:val="Body Text Char"/>
    <w:basedOn w:val="DefaultParagraphFont"/>
    <w:link w:val="BodyText"/>
    <w:rsid w:val="00F3040F"/>
    <w:rPr>
      <w:rFonts w:ascii="Verdana" w:eastAsia="Times New Roman" w:hAnsi="Verdana" w:cs="Times New Roman"/>
      <w:color w:val="FF0000"/>
      <w:sz w:val="28"/>
      <w:szCs w:val="20"/>
      <w:lang w:val="en-US" w:eastAsia="en-US"/>
    </w:rPr>
  </w:style>
  <w:style w:type="paragraph" w:styleId="PlainText">
    <w:name w:val="Plain Text"/>
    <w:basedOn w:val="Normal"/>
    <w:link w:val="PlainTextChar"/>
    <w:uiPriority w:val="99"/>
    <w:unhideWhenUsed/>
    <w:rsid w:val="00291281"/>
    <w:pPr>
      <w:spacing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291281"/>
    <w:rPr>
      <w:rFonts w:ascii="Calibri" w:eastAsiaTheme="minorHAns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8882">
      <w:bodyDiv w:val="1"/>
      <w:marLeft w:val="0"/>
      <w:marRight w:val="0"/>
      <w:marTop w:val="0"/>
      <w:marBottom w:val="0"/>
      <w:divBdr>
        <w:top w:val="none" w:sz="0" w:space="0" w:color="auto"/>
        <w:left w:val="none" w:sz="0" w:space="0" w:color="auto"/>
        <w:bottom w:val="none" w:sz="0" w:space="0" w:color="auto"/>
        <w:right w:val="none" w:sz="0" w:space="0" w:color="auto"/>
      </w:divBdr>
      <w:divsChild>
        <w:div w:id="8023504">
          <w:marLeft w:val="0"/>
          <w:marRight w:val="0"/>
          <w:marTop w:val="0"/>
          <w:marBottom w:val="0"/>
          <w:divBdr>
            <w:top w:val="none" w:sz="0" w:space="0" w:color="auto"/>
            <w:left w:val="none" w:sz="0" w:space="0" w:color="auto"/>
            <w:bottom w:val="none" w:sz="0" w:space="0" w:color="auto"/>
            <w:right w:val="none" w:sz="0" w:space="0" w:color="auto"/>
          </w:divBdr>
        </w:div>
        <w:div w:id="10379417">
          <w:marLeft w:val="0"/>
          <w:marRight w:val="0"/>
          <w:marTop w:val="0"/>
          <w:marBottom w:val="0"/>
          <w:divBdr>
            <w:top w:val="none" w:sz="0" w:space="0" w:color="auto"/>
            <w:left w:val="none" w:sz="0" w:space="0" w:color="auto"/>
            <w:bottom w:val="none" w:sz="0" w:space="0" w:color="auto"/>
            <w:right w:val="none" w:sz="0" w:space="0" w:color="auto"/>
          </w:divBdr>
        </w:div>
        <w:div w:id="31997577">
          <w:marLeft w:val="0"/>
          <w:marRight w:val="0"/>
          <w:marTop w:val="0"/>
          <w:marBottom w:val="0"/>
          <w:divBdr>
            <w:top w:val="none" w:sz="0" w:space="0" w:color="auto"/>
            <w:left w:val="none" w:sz="0" w:space="0" w:color="auto"/>
            <w:bottom w:val="none" w:sz="0" w:space="0" w:color="auto"/>
            <w:right w:val="none" w:sz="0" w:space="0" w:color="auto"/>
          </w:divBdr>
        </w:div>
        <w:div w:id="33701229">
          <w:marLeft w:val="0"/>
          <w:marRight w:val="0"/>
          <w:marTop w:val="0"/>
          <w:marBottom w:val="0"/>
          <w:divBdr>
            <w:top w:val="none" w:sz="0" w:space="0" w:color="auto"/>
            <w:left w:val="none" w:sz="0" w:space="0" w:color="auto"/>
            <w:bottom w:val="none" w:sz="0" w:space="0" w:color="auto"/>
            <w:right w:val="none" w:sz="0" w:space="0" w:color="auto"/>
          </w:divBdr>
        </w:div>
        <w:div w:id="37511401">
          <w:marLeft w:val="0"/>
          <w:marRight w:val="0"/>
          <w:marTop w:val="0"/>
          <w:marBottom w:val="0"/>
          <w:divBdr>
            <w:top w:val="none" w:sz="0" w:space="0" w:color="auto"/>
            <w:left w:val="none" w:sz="0" w:space="0" w:color="auto"/>
            <w:bottom w:val="none" w:sz="0" w:space="0" w:color="auto"/>
            <w:right w:val="none" w:sz="0" w:space="0" w:color="auto"/>
          </w:divBdr>
        </w:div>
        <w:div w:id="45494329">
          <w:marLeft w:val="0"/>
          <w:marRight w:val="0"/>
          <w:marTop w:val="0"/>
          <w:marBottom w:val="0"/>
          <w:divBdr>
            <w:top w:val="none" w:sz="0" w:space="0" w:color="auto"/>
            <w:left w:val="none" w:sz="0" w:space="0" w:color="auto"/>
            <w:bottom w:val="none" w:sz="0" w:space="0" w:color="auto"/>
            <w:right w:val="none" w:sz="0" w:space="0" w:color="auto"/>
          </w:divBdr>
        </w:div>
        <w:div w:id="56515798">
          <w:marLeft w:val="0"/>
          <w:marRight w:val="0"/>
          <w:marTop w:val="0"/>
          <w:marBottom w:val="0"/>
          <w:divBdr>
            <w:top w:val="none" w:sz="0" w:space="0" w:color="auto"/>
            <w:left w:val="none" w:sz="0" w:space="0" w:color="auto"/>
            <w:bottom w:val="none" w:sz="0" w:space="0" w:color="auto"/>
            <w:right w:val="none" w:sz="0" w:space="0" w:color="auto"/>
          </w:divBdr>
        </w:div>
        <w:div w:id="68894246">
          <w:marLeft w:val="0"/>
          <w:marRight w:val="0"/>
          <w:marTop w:val="0"/>
          <w:marBottom w:val="0"/>
          <w:divBdr>
            <w:top w:val="none" w:sz="0" w:space="0" w:color="auto"/>
            <w:left w:val="none" w:sz="0" w:space="0" w:color="auto"/>
            <w:bottom w:val="none" w:sz="0" w:space="0" w:color="auto"/>
            <w:right w:val="none" w:sz="0" w:space="0" w:color="auto"/>
          </w:divBdr>
        </w:div>
        <w:div w:id="73940266">
          <w:marLeft w:val="0"/>
          <w:marRight w:val="0"/>
          <w:marTop w:val="0"/>
          <w:marBottom w:val="0"/>
          <w:divBdr>
            <w:top w:val="none" w:sz="0" w:space="0" w:color="auto"/>
            <w:left w:val="none" w:sz="0" w:space="0" w:color="auto"/>
            <w:bottom w:val="none" w:sz="0" w:space="0" w:color="auto"/>
            <w:right w:val="none" w:sz="0" w:space="0" w:color="auto"/>
          </w:divBdr>
        </w:div>
        <w:div w:id="133060207">
          <w:marLeft w:val="0"/>
          <w:marRight w:val="0"/>
          <w:marTop w:val="0"/>
          <w:marBottom w:val="0"/>
          <w:divBdr>
            <w:top w:val="none" w:sz="0" w:space="0" w:color="auto"/>
            <w:left w:val="none" w:sz="0" w:space="0" w:color="auto"/>
            <w:bottom w:val="none" w:sz="0" w:space="0" w:color="auto"/>
            <w:right w:val="none" w:sz="0" w:space="0" w:color="auto"/>
          </w:divBdr>
        </w:div>
        <w:div w:id="133570986">
          <w:marLeft w:val="0"/>
          <w:marRight w:val="0"/>
          <w:marTop w:val="0"/>
          <w:marBottom w:val="0"/>
          <w:divBdr>
            <w:top w:val="none" w:sz="0" w:space="0" w:color="auto"/>
            <w:left w:val="none" w:sz="0" w:space="0" w:color="auto"/>
            <w:bottom w:val="none" w:sz="0" w:space="0" w:color="auto"/>
            <w:right w:val="none" w:sz="0" w:space="0" w:color="auto"/>
          </w:divBdr>
        </w:div>
        <w:div w:id="156769004">
          <w:marLeft w:val="0"/>
          <w:marRight w:val="0"/>
          <w:marTop w:val="0"/>
          <w:marBottom w:val="0"/>
          <w:divBdr>
            <w:top w:val="none" w:sz="0" w:space="0" w:color="auto"/>
            <w:left w:val="none" w:sz="0" w:space="0" w:color="auto"/>
            <w:bottom w:val="none" w:sz="0" w:space="0" w:color="auto"/>
            <w:right w:val="none" w:sz="0" w:space="0" w:color="auto"/>
          </w:divBdr>
        </w:div>
        <w:div w:id="170343204">
          <w:marLeft w:val="0"/>
          <w:marRight w:val="0"/>
          <w:marTop w:val="0"/>
          <w:marBottom w:val="0"/>
          <w:divBdr>
            <w:top w:val="none" w:sz="0" w:space="0" w:color="auto"/>
            <w:left w:val="none" w:sz="0" w:space="0" w:color="auto"/>
            <w:bottom w:val="none" w:sz="0" w:space="0" w:color="auto"/>
            <w:right w:val="none" w:sz="0" w:space="0" w:color="auto"/>
          </w:divBdr>
        </w:div>
        <w:div w:id="230309155">
          <w:marLeft w:val="0"/>
          <w:marRight w:val="0"/>
          <w:marTop w:val="0"/>
          <w:marBottom w:val="0"/>
          <w:divBdr>
            <w:top w:val="none" w:sz="0" w:space="0" w:color="auto"/>
            <w:left w:val="none" w:sz="0" w:space="0" w:color="auto"/>
            <w:bottom w:val="none" w:sz="0" w:space="0" w:color="auto"/>
            <w:right w:val="none" w:sz="0" w:space="0" w:color="auto"/>
          </w:divBdr>
        </w:div>
        <w:div w:id="240456042">
          <w:marLeft w:val="0"/>
          <w:marRight w:val="0"/>
          <w:marTop w:val="0"/>
          <w:marBottom w:val="0"/>
          <w:divBdr>
            <w:top w:val="none" w:sz="0" w:space="0" w:color="auto"/>
            <w:left w:val="none" w:sz="0" w:space="0" w:color="auto"/>
            <w:bottom w:val="none" w:sz="0" w:space="0" w:color="auto"/>
            <w:right w:val="none" w:sz="0" w:space="0" w:color="auto"/>
          </w:divBdr>
        </w:div>
        <w:div w:id="246158003">
          <w:marLeft w:val="0"/>
          <w:marRight w:val="0"/>
          <w:marTop w:val="0"/>
          <w:marBottom w:val="0"/>
          <w:divBdr>
            <w:top w:val="none" w:sz="0" w:space="0" w:color="auto"/>
            <w:left w:val="none" w:sz="0" w:space="0" w:color="auto"/>
            <w:bottom w:val="none" w:sz="0" w:space="0" w:color="auto"/>
            <w:right w:val="none" w:sz="0" w:space="0" w:color="auto"/>
          </w:divBdr>
        </w:div>
        <w:div w:id="255867249">
          <w:marLeft w:val="0"/>
          <w:marRight w:val="0"/>
          <w:marTop w:val="0"/>
          <w:marBottom w:val="0"/>
          <w:divBdr>
            <w:top w:val="none" w:sz="0" w:space="0" w:color="auto"/>
            <w:left w:val="none" w:sz="0" w:space="0" w:color="auto"/>
            <w:bottom w:val="none" w:sz="0" w:space="0" w:color="auto"/>
            <w:right w:val="none" w:sz="0" w:space="0" w:color="auto"/>
          </w:divBdr>
        </w:div>
        <w:div w:id="261185094">
          <w:marLeft w:val="0"/>
          <w:marRight w:val="0"/>
          <w:marTop w:val="0"/>
          <w:marBottom w:val="0"/>
          <w:divBdr>
            <w:top w:val="none" w:sz="0" w:space="0" w:color="auto"/>
            <w:left w:val="none" w:sz="0" w:space="0" w:color="auto"/>
            <w:bottom w:val="none" w:sz="0" w:space="0" w:color="auto"/>
            <w:right w:val="none" w:sz="0" w:space="0" w:color="auto"/>
          </w:divBdr>
        </w:div>
        <w:div w:id="264963656">
          <w:marLeft w:val="0"/>
          <w:marRight w:val="0"/>
          <w:marTop w:val="0"/>
          <w:marBottom w:val="0"/>
          <w:divBdr>
            <w:top w:val="none" w:sz="0" w:space="0" w:color="auto"/>
            <w:left w:val="none" w:sz="0" w:space="0" w:color="auto"/>
            <w:bottom w:val="none" w:sz="0" w:space="0" w:color="auto"/>
            <w:right w:val="none" w:sz="0" w:space="0" w:color="auto"/>
          </w:divBdr>
        </w:div>
        <w:div w:id="280112276">
          <w:marLeft w:val="0"/>
          <w:marRight w:val="0"/>
          <w:marTop w:val="0"/>
          <w:marBottom w:val="0"/>
          <w:divBdr>
            <w:top w:val="none" w:sz="0" w:space="0" w:color="auto"/>
            <w:left w:val="none" w:sz="0" w:space="0" w:color="auto"/>
            <w:bottom w:val="none" w:sz="0" w:space="0" w:color="auto"/>
            <w:right w:val="none" w:sz="0" w:space="0" w:color="auto"/>
          </w:divBdr>
        </w:div>
        <w:div w:id="282461248">
          <w:marLeft w:val="0"/>
          <w:marRight w:val="0"/>
          <w:marTop w:val="0"/>
          <w:marBottom w:val="0"/>
          <w:divBdr>
            <w:top w:val="none" w:sz="0" w:space="0" w:color="auto"/>
            <w:left w:val="none" w:sz="0" w:space="0" w:color="auto"/>
            <w:bottom w:val="none" w:sz="0" w:space="0" w:color="auto"/>
            <w:right w:val="none" w:sz="0" w:space="0" w:color="auto"/>
          </w:divBdr>
        </w:div>
        <w:div w:id="300619789">
          <w:marLeft w:val="0"/>
          <w:marRight w:val="0"/>
          <w:marTop w:val="0"/>
          <w:marBottom w:val="0"/>
          <w:divBdr>
            <w:top w:val="none" w:sz="0" w:space="0" w:color="auto"/>
            <w:left w:val="none" w:sz="0" w:space="0" w:color="auto"/>
            <w:bottom w:val="none" w:sz="0" w:space="0" w:color="auto"/>
            <w:right w:val="none" w:sz="0" w:space="0" w:color="auto"/>
          </w:divBdr>
        </w:div>
        <w:div w:id="304432350">
          <w:marLeft w:val="0"/>
          <w:marRight w:val="0"/>
          <w:marTop w:val="0"/>
          <w:marBottom w:val="0"/>
          <w:divBdr>
            <w:top w:val="none" w:sz="0" w:space="0" w:color="auto"/>
            <w:left w:val="none" w:sz="0" w:space="0" w:color="auto"/>
            <w:bottom w:val="none" w:sz="0" w:space="0" w:color="auto"/>
            <w:right w:val="none" w:sz="0" w:space="0" w:color="auto"/>
          </w:divBdr>
        </w:div>
        <w:div w:id="313339374">
          <w:marLeft w:val="0"/>
          <w:marRight w:val="0"/>
          <w:marTop w:val="0"/>
          <w:marBottom w:val="0"/>
          <w:divBdr>
            <w:top w:val="none" w:sz="0" w:space="0" w:color="auto"/>
            <w:left w:val="none" w:sz="0" w:space="0" w:color="auto"/>
            <w:bottom w:val="none" w:sz="0" w:space="0" w:color="auto"/>
            <w:right w:val="none" w:sz="0" w:space="0" w:color="auto"/>
          </w:divBdr>
        </w:div>
        <w:div w:id="351885315">
          <w:marLeft w:val="0"/>
          <w:marRight w:val="0"/>
          <w:marTop w:val="0"/>
          <w:marBottom w:val="0"/>
          <w:divBdr>
            <w:top w:val="none" w:sz="0" w:space="0" w:color="auto"/>
            <w:left w:val="none" w:sz="0" w:space="0" w:color="auto"/>
            <w:bottom w:val="none" w:sz="0" w:space="0" w:color="auto"/>
            <w:right w:val="none" w:sz="0" w:space="0" w:color="auto"/>
          </w:divBdr>
        </w:div>
        <w:div w:id="368602375">
          <w:marLeft w:val="0"/>
          <w:marRight w:val="0"/>
          <w:marTop w:val="0"/>
          <w:marBottom w:val="0"/>
          <w:divBdr>
            <w:top w:val="none" w:sz="0" w:space="0" w:color="auto"/>
            <w:left w:val="none" w:sz="0" w:space="0" w:color="auto"/>
            <w:bottom w:val="none" w:sz="0" w:space="0" w:color="auto"/>
            <w:right w:val="none" w:sz="0" w:space="0" w:color="auto"/>
          </w:divBdr>
        </w:div>
        <w:div w:id="369234094">
          <w:marLeft w:val="0"/>
          <w:marRight w:val="0"/>
          <w:marTop w:val="0"/>
          <w:marBottom w:val="0"/>
          <w:divBdr>
            <w:top w:val="none" w:sz="0" w:space="0" w:color="auto"/>
            <w:left w:val="none" w:sz="0" w:space="0" w:color="auto"/>
            <w:bottom w:val="none" w:sz="0" w:space="0" w:color="auto"/>
            <w:right w:val="none" w:sz="0" w:space="0" w:color="auto"/>
          </w:divBdr>
        </w:div>
        <w:div w:id="373891492">
          <w:marLeft w:val="0"/>
          <w:marRight w:val="0"/>
          <w:marTop w:val="0"/>
          <w:marBottom w:val="0"/>
          <w:divBdr>
            <w:top w:val="none" w:sz="0" w:space="0" w:color="auto"/>
            <w:left w:val="none" w:sz="0" w:space="0" w:color="auto"/>
            <w:bottom w:val="none" w:sz="0" w:space="0" w:color="auto"/>
            <w:right w:val="none" w:sz="0" w:space="0" w:color="auto"/>
          </w:divBdr>
        </w:div>
        <w:div w:id="403646460">
          <w:marLeft w:val="0"/>
          <w:marRight w:val="0"/>
          <w:marTop w:val="0"/>
          <w:marBottom w:val="0"/>
          <w:divBdr>
            <w:top w:val="none" w:sz="0" w:space="0" w:color="auto"/>
            <w:left w:val="none" w:sz="0" w:space="0" w:color="auto"/>
            <w:bottom w:val="none" w:sz="0" w:space="0" w:color="auto"/>
            <w:right w:val="none" w:sz="0" w:space="0" w:color="auto"/>
          </w:divBdr>
        </w:div>
        <w:div w:id="417530279">
          <w:marLeft w:val="0"/>
          <w:marRight w:val="0"/>
          <w:marTop w:val="0"/>
          <w:marBottom w:val="0"/>
          <w:divBdr>
            <w:top w:val="none" w:sz="0" w:space="0" w:color="auto"/>
            <w:left w:val="none" w:sz="0" w:space="0" w:color="auto"/>
            <w:bottom w:val="none" w:sz="0" w:space="0" w:color="auto"/>
            <w:right w:val="none" w:sz="0" w:space="0" w:color="auto"/>
          </w:divBdr>
        </w:div>
        <w:div w:id="434323333">
          <w:marLeft w:val="0"/>
          <w:marRight w:val="0"/>
          <w:marTop w:val="0"/>
          <w:marBottom w:val="0"/>
          <w:divBdr>
            <w:top w:val="none" w:sz="0" w:space="0" w:color="auto"/>
            <w:left w:val="none" w:sz="0" w:space="0" w:color="auto"/>
            <w:bottom w:val="none" w:sz="0" w:space="0" w:color="auto"/>
            <w:right w:val="none" w:sz="0" w:space="0" w:color="auto"/>
          </w:divBdr>
        </w:div>
        <w:div w:id="437531990">
          <w:marLeft w:val="0"/>
          <w:marRight w:val="0"/>
          <w:marTop w:val="0"/>
          <w:marBottom w:val="0"/>
          <w:divBdr>
            <w:top w:val="none" w:sz="0" w:space="0" w:color="auto"/>
            <w:left w:val="none" w:sz="0" w:space="0" w:color="auto"/>
            <w:bottom w:val="none" w:sz="0" w:space="0" w:color="auto"/>
            <w:right w:val="none" w:sz="0" w:space="0" w:color="auto"/>
          </w:divBdr>
        </w:div>
        <w:div w:id="475992007">
          <w:marLeft w:val="0"/>
          <w:marRight w:val="0"/>
          <w:marTop w:val="0"/>
          <w:marBottom w:val="0"/>
          <w:divBdr>
            <w:top w:val="none" w:sz="0" w:space="0" w:color="auto"/>
            <w:left w:val="none" w:sz="0" w:space="0" w:color="auto"/>
            <w:bottom w:val="none" w:sz="0" w:space="0" w:color="auto"/>
            <w:right w:val="none" w:sz="0" w:space="0" w:color="auto"/>
          </w:divBdr>
        </w:div>
        <w:div w:id="495267490">
          <w:marLeft w:val="0"/>
          <w:marRight w:val="0"/>
          <w:marTop w:val="0"/>
          <w:marBottom w:val="0"/>
          <w:divBdr>
            <w:top w:val="none" w:sz="0" w:space="0" w:color="auto"/>
            <w:left w:val="none" w:sz="0" w:space="0" w:color="auto"/>
            <w:bottom w:val="none" w:sz="0" w:space="0" w:color="auto"/>
            <w:right w:val="none" w:sz="0" w:space="0" w:color="auto"/>
          </w:divBdr>
        </w:div>
        <w:div w:id="517233233">
          <w:marLeft w:val="0"/>
          <w:marRight w:val="0"/>
          <w:marTop w:val="0"/>
          <w:marBottom w:val="0"/>
          <w:divBdr>
            <w:top w:val="none" w:sz="0" w:space="0" w:color="auto"/>
            <w:left w:val="none" w:sz="0" w:space="0" w:color="auto"/>
            <w:bottom w:val="none" w:sz="0" w:space="0" w:color="auto"/>
            <w:right w:val="none" w:sz="0" w:space="0" w:color="auto"/>
          </w:divBdr>
        </w:div>
        <w:div w:id="523594260">
          <w:marLeft w:val="0"/>
          <w:marRight w:val="0"/>
          <w:marTop w:val="0"/>
          <w:marBottom w:val="0"/>
          <w:divBdr>
            <w:top w:val="none" w:sz="0" w:space="0" w:color="auto"/>
            <w:left w:val="none" w:sz="0" w:space="0" w:color="auto"/>
            <w:bottom w:val="none" w:sz="0" w:space="0" w:color="auto"/>
            <w:right w:val="none" w:sz="0" w:space="0" w:color="auto"/>
          </w:divBdr>
        </w:div>
        <w:div w:id="541746154">
          <w:marLeft w:val="0"/>
          <w:marRight w:val="0"/>
          <w:marTop w:val="0"/>
          <w:marBottom w:val="0"/>
          <w:divBdr>
            <w:top w:val="none" w:sz="0" w:space="0" w:color="auto"/>
            <w:left w:val="none" w:sz="0" w:space="0" w:color="auto"/>
            <w:bottom w:val="none" w:sz="0" w:space="0" w:color="auto"/>
            <w:right w:val="none" w:sz="0" w:space="0" w:color="auto"/>
          </w:divBdr>
        </w:div>
        <w:div w:id="580406088">
          <w:marLeft w:val="0"/>
          <w:marRight w:val="0"/>
          <w:marTop w:val="0"/>
          <w:marBottom w:val="0"/>
          <w:divBdr>
            <w:top w:val="none" w:sz="0" w:space="0" w:color="auto"/>
            <w:left w:val="none" w:sz="0" w:space="0" w:color="auto"/>
            <w:bottom w:val="none" w:sz="0" w:space="0" w:color="auto"/>
            <w:right w:val="none" w:sz="0" w:space="0" w:color="auto"/>
          </w:divBdr>
        </w:div>
        <w:div w:id="605305320">
          <w:marLeft w:val="0"/>
          <w:marRight w:val="0"/>
          <w:marTop w:val="0"/>
          <w:marBottom w:val="0"/>
          <w:divBdr>
            <w:top w:val="none" w:sz="0" w:space="0" w:color="auto"/>
            <w:left w:val="none" w:sz="0" w:space="0" w:color="auto"/>
            <w:bottom w:val="none" w:sz="0" w:space="0" w:color="auto"/>
            <w:right w:val="none" w:sz="0" w:space="0" w:color="auto"/>
          </w:divBdr>
        </w:div>
        <w:div w:id="618218649">
          <w:marLeft w:val="0"/>
          <w:marRight w:val="0"/>
          <w:marTop w:val="0"/>
          <w:marBottom w:val="0"/>
          <w:divBdr>
            <w:top w:val="none" w:sz="0" w:space="0" w:color="auto"/>
            <w:left w:val="none" w:sz="0" w:space="0" w:color="auto"/>
            <w:bottom w:val="none" w:sz="0" w:space="0" w:color="auto"/>
            <w:right w:val="none" w:sz="0" w:space="0" w:color="auto"/>
          </w:divBdr>
        </w:div>
        <w:div w:id="623267930">
          <w:marLeft w:val="0"/>
          <w:marRight w:val="0"/>
          <w:marTop w:val="0"/>
          <w:marBottom w:val="0"/>
          <w:divBdr>
            <w:top w:val="none" w:sz="0" w:space="0" w:color="auto"/>
            <w:left w:val="none" w:sz="0" w:space="0" w:color="auto"/>
            <w:bottom w:val="none" w:sz="0" w:space="0" w:color="auto"/>
            <w:right w:val="none" w:sz="0" w:space="0" w:color="auto"/>
          </w:divBdr>
        </w:div>
        <w:div w:id="657926939">
          <w:marLeft w:val="0"/>
          <w:marRight w:val="0"/>
          <w:marTop w:val="0"/>
          <w:marBottom w:val="0"/>
          <w:divBdr>
            <w:top w:val="none" w:sz="0" w:space="0" w:color="auto"/>
            <w:left w:val="none" w:sz="0" w:space="0" w:color="auto"/>
            <w:bottom w:val="none" w:sz="0" w:space="0" w:color="auto"/>
            <w:right w:val="none" w:sz="0" w:space="0" w:color="auto"/>
          </w:divBdr>
        </w:div>
        <w:div w:id="692153825">
          <w:marLeft w:val="0"/>
          <w:marRight w:val="0"/>
          <w:marTop w:val="0"/>
          <w:marBottom w:val="0"/>
          <w:divBdr>
            <w:top w:val="none" w:sz="0" w:space="0" w:color="auto"/>
            <w:left w:val="none" w:sz="0" w:space="0" w:color="auto"/>
            <w:bottom w:val="none" w:sz="0" w:space="0" w:color="auto"/>
            <w:right w:val="none" w:sz="0" w:space="0" w:color="auto"/>
          </w:divBdr>
        </w:div>
        <w:div w:id="694845233">
          <w:marLeft w:val="0"/>
          <w:marRight w:val="0"/>
          <w:marTop w:val="0"/>
          <w:marBottom w:val="0"/>
          <w:divBdr>
            <w:top w:val="none" w:sz="0" w:space="0" w:color="auto"/>
            <w:left w:val="none" w:sz="0" w:space="0" w:color="auto"/>
            <w:bottom w:val="none" w:sz="0" w:space="0" w:color="auto"/>
            <w:right w:val="none" w:sz="0" w:space="0" w:color="auto"/>
          </w:divBdr>
        </w:div>
        <w:div w:id="705251566">
          <w:marLeft w:val="0"/>
          <w:marRight w:val="0"/>
          <w:marTop w:val="0"/>
          <w:marBottom w:val="0"/>
          <w:divBdr>
            <w:top w:val="none" w:sz="0" w:space="0" w:color="auto"/>
            <w:left w:val="none" w:sz="0" w:space="0" w:color="auto"/>
            <w:bottom w:val="none" w:sz="0" w:space="0" w:color="auto"/>
            <w:right w:val="none" w:sz="0" w:space="0" w:color="auto"/>
          </w:divBdr>
          <w:divsChild>
            <w:div w:id="1795900976">
              <w:marLeft w:val="-75"/>
              <w:marRight w:val="0"/>
              <w:marTop w:val="30"/>
              <w:marBottom w:val="30"/>
              <w:divBdr>
                <w:top w:val="none" w:sz="0" w:space="0" w:color="auto"/>
                <w:left w:val="none" w:sz="0" w:space="0" w:color="auto"/>
                <w:bottom w:val="none" w:sz="0" w:space="0" w:color="auto"/>
                <w:right w:val="none" w:sz="0" w:space="0" w:color="auto"/>
              </w:divBdr>
              <w:divsChild>
                <w:div w:id="136605286">
                  <w:marLeft w:val="0"/>
                  <w:marRight w:val="0"/>
                  <w:marTop w:val="0"/>
                  <w:marBottom w:val="0"/>
                  <w:divBdr>
                    <w:top w:val="none" w:sz="0" w:space="0" w:color="auto"/>
                    <w:left w:val="none" w:sz="0" w:space="0" w:color="auto"/>
                    <w:bottom w:val="none" w:sz="0" w:space="0" w:color="auto"/>
                    <w:right w:val="none" w:sz="0" w:space="0" w:color="auto"/>
                  </w:divBdr>
                  <w:divsChild>
                    <w:div w:id="18627852">
                      <w:marLeft w:val="0"/>
                      <w:marRight w:val="0"/>
                      <w:marTop w:val="0"/>
                      <w:marBottom w:val="0"/>
                      <w:divBdr>
                        <w:top w:val="none" w:sz="0" w:space="0" w:color="auto"/>
                        <w:left w:val="none" w:sz="0" w:space="0" w:color="auto"/>
                        <w:bottom w:val="none" w:sz="0" w:space="0" w:color="auto"/>
                        <w:right w:val="none" w:sz="0" w:space="0" w:color="auto"/>
                      </w:divBdr>
                    </w:div>
                  </w:divsChild>
                </w:div>
                <w:div w:id="235482300">
                  <w:marLeft w:val="0"/>
                  <w:marRight w:val="0"/>
                  <w:marTop w:val="0"/>
                  <w:marBottom w:val="0"/>
                  <w:divBdr>
                    <w:top w:val="none" w:sz="0" w:space="0" w:color="auto"/>
                    <w:left w:val="none" w:sz="0" w:space="0" w:color="auto"/>
                    <w:bottom w:val="none" w:sz="0" w:space="0" w:color="auto"/>
                    <w:right w:val="none" w:sz="0" w:space="0" w:color="auto"/>
                  </w:divBdr>
                  <w:divsChild>
                    <w:div w:id="631592810">
                      <w:marLeft w:val="0"/>
                      <w:marRight w:val="0"/>
                      <w:marTop w:val="0"/>
                      <w:marBottom w:val="0"/>
                      <w:divBdr>
                        <w:top w:val="none" w:sz="0" w:space="0" w:color="auto"/>
                        <w:left w:val="none" w:sz="0" w:space="0" w:color="auto"/>
                        <w:bottom w:val="none" w:sz="0" w:space="0" w:color="auto"/>
                        <w:right w:val="none" w:sz="0" w:space="0" w:color="auto"/>
                      </w:divBdr>
                    </w:div>
                  </w:divsChild>
                </w:div>
                <w:div w:id="334847216">
                  <w:marLeft w:val="0"/>
                  <w:marRight w:val="0"/>
                  <w:marTop w:val="0"/>
                  <w:marBottom w:val="0"/>
                  <w:divBdr>
                    <w:top w:val="none" w:sz="0" w:space="0" w:color="auto"/>
                    <w:left w:val="none" w:sz="0" w:space="0" w:color="auto"/>
                    <w:bottom w:val="none" w:sz="0" w:space="0" w:color="auto"/>
                    <w:right w:val="none" w:sz="0" w:space="0" w:color="auto"/>
                  </w:divBdr>
                  <w:divsChild>
                    <w:div w:id="1304264383">
                      <w:marLeft w:val="0"/>
                      <w:marRight w:val="0"/>
                      <w:marTop w:val="0"/>
                      <w:marBottom w:val="0"/>
                      <w:divBdr>
                        <w:top w:val="none" w:sz="0" w:space="0" w:color="auto"/>
                        <w:left w:val="none" w:sz="0" w:space="0" w:color="auto"/>
                        <w:bottom w:val="none" w:sz="0" w:space="0" w:color="auto"/>
                        <w:right w:val="none" w:sz="0" w:space="0" w:color="auto"/>
                      </w:divBdr>
                    </w:div>
                  </w:divsChild>
                </w:div>
                <w:div w:id="1637640644">
                  <w:marLeft w:val="0"/>
                  <w:marRight w:val="0"/>
                  <w:marTop w:val="0"/>
                  <w:marBottom w:val="0"/>
                  <w:divBdr>
                    <w:top w:val="none" w:sz="0" w:space="0" w:color="auto"/>
                    <w:left w:val="none" w:sz="0" w:space="0" w:color="auto"/>
                    <w:bottom w:val="none" w:sz="0" w:space="0" w:color="auto"/>
                    <w:right w:val="none" w:sz="0" w:space="0" w:color="auto"/>
                  </w:divBdr>
                  <w:divsChild>
                    <w:div w:id="272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7780">
          <w:marLeft w:val="0"/>
          <w:marRight w:val="0"/>
          <w:marTop w:val="0"/>
          <w:marBottom w:val="0"/>
          <w:divBdr>
            <w:top w:val="none" w:sz="0" w:space="0" w:color="auto"/>
            <w:left w:val="none" w:sz="0" w:space="0" w:color="auto"/>
            <w:bottom w:val="none" w:sz="0" w:space="0" w:color="auto"/>
            <w:right w:val="none" w:sz="0" w:space="0" w:color="auto"/>
          </w:divBdr>
        </w:div>
        <w:div w:id="715348654">
          <w:marLeft w:val="0"/>
          <w:marRight w:val="0"/>
          <w:marTop w:val="0"/>
          <w:marBottom w:val="0"/>
          <w:divBdr>
            <w:top w:val="none" w:sz="0" w:space="0" w:color="auto"/>
            <w:left w:val="none" w:sz="0" w:space="0" w:color="auto"/>
            <w:bottom w:val="none" w:sz="0" w:space="0" w:color="auto"/>
            <w:right w:val="none" w:sz="0" w:space="0" w:color="auto"/>
          </w:divBdr>
        </w:div>
        <w:div w:id="726874399">
          <w:marLeft w:val="0"/>
          <w:marRight w:val="0"/>
          <w:marTop w:val="0"/>
          <w:marBottom w:val="0"/>
          <w:divBdr>
            <w:top w:val="none" w:sz="0" w:space="0" w:color="auto"/>
            <w:left w:val="none" w:sz="0" w:space="0" w:color="auto"/>
            <w:bottom w:val="none" w:sz="0" w:space="0" w:color="auto"/>
            <w:right w:val="none" w:sz="0" w:space="0" w:color="auto"/>
          </w:divBdr>
        </w:div>
        <w:div w:id="727342369">
          <w:marLeft w:val="0"/>
          <w:marRight w:val="0"/>
          <w:marTop w:val="0"/>
          <w:marBottom w:val="0"/>
          <w:divBdr>
            <w:top w:val="none" w:sz="0" w:space="0" w:color="auto"/>
            <w:left w:val="none" w:sz="0" w:space="0" w:color="auto"/>
            <w:bottom w:val="none" w:sz="0" w:space="0" w:color="auto"/>
            <w:right w:val="none" w:sz="0" w:space="0" w:color="auto"/>
          </w:divBdr>
        </w:div>
        <w:div w:id="755592630">
          <w:marLeft w:val="0"/>
          <w:marRight w:val="0"/>
          <w:marTop w:val="0"/>
          <w:marBottom w:val="0"/>
          <w:divBdr>
            <w:top w:val="none" w:sz="0" w:space="0" w:color="auto"/>
            <w:left w:val="none" w:sz="0" w:space="0" w:color="auto"/>
            <w:bottom w:val="none" w:sz="0" w:space="0" w:color="auto"/>
            <w:right w:val="none" w:sz="0" w:space="0" w:color="auto"/>
          </w:divBdr>
        </w:div>
        <w:div w:id="765420507">
          <w:marLeft w:val="0"/>
          <w:marRight w:val="0"/>
          <w:marTop w:val="0"/>
          <w:marBottom w:val="0"/>
          <w:divBdr>
            <w:top w:val="none" w:sz="0" w:space="0" w:color="auto"/>
            <w:left w:val="none" w:sz="0" w:space="0" w:color="auto"/>
            <w:bottom w:val="none" w:sz="0" w:space="0" w:color="auto"/>
            <w:right w:val="none" w:sz="0" w:space="0" w:color="auto"/>
          </w:divBdr>
        </w:div>
        <w:div w:id="815684219">
          <w:marLeft w:val="0"/>
          <w:marRight w:val="0"/>
          <w:marTop w:val="0"/>
          <w:marBottom w:val="0"/>
          <w:divBdr>
            <w:top w:val="none" w:sz="0" w:space="0" w:color="auto"/>
            <w:left w:val="none" w:sz="0" w:space="0" w:color="auto"/>
            <w:bottom w:val="none" w:sz="0" w:space="0" w:color="auto"/>
            <w:right w:val="none" w:sz="0" w:space="0" w:color="auto"/>
          </w:divBdr>
        </w:div>
        <w:div w:id="816803061">
          <w:marLeft w:val="0"/>
          <w:marRight w:val="0"/>
          <w:marTop w:val="0"/>
          <w:marBottom w:val="0"/>
          <w:divBdr>
            <w:top w:val="none" w:sz="0" w:space="0" w:color="auto"/>
            <w:left w:val="none" w:sz="0" w:space="0" w:color="auto"/>
            <w:bottom w:val="none" w:sz="0" w:space="0" w:color="auto"/>
            <w:right w:val="none" w:sz="0" w:space="0" w:color="auto"/>
          </w:divBdr>
        </w:div>
        <w:div w:id="931737986">
          <w:marLeft w:val="0"/>
          <w:marRight w:val="0"/>
          <w:marTop w:val="0"/>
          <w:marBottom w:val="0"/>
          <w:divBdr>
            <w:top w:val="none" w:sz="0" w:space="0" w:color="auto"/>
            <w:left w:val="none" w:sz="0" w:space="0" w:color="auto"/>
            <w:bottom w:val="none" w:sz="0" w:space="0" w:color="auto"/>
            <w:right w:val="none" w:sz="0" w:space="0" w:color="auto"/>
          </w:divBdr>
        </w:div>
        <w:div w:id="944382084">
          <w:marLeft w:val="0"/>
          <w:marRight w:val="0"/>
          <w:marTop w:val="0"/>
          <w:marBottom w:val="0"/>
          <w:divBdr>
            <w:top w:val="none" w:sz="0" w:space="0" w:color="auto"/>
            <w:left w:val="none" w:sz="0" w:space="0" w:color="auto"/>
            <w:bottom w:val="none" w:sz="0" w:space="0" w:color="auto"/>
            <w:right w:val="none" w:sz="0" w:space="0" w:color="auto"/>
          </w:divBdr>
        </w:div>
        <w:div w:id="970013031">
          <w:marLeft w:val="0"/>
          <w:marRight w:val="0"/>
          <w:marTop w:val="0"/>
          <w:marBottom w:val="0"/>
          <w:divBdr>
            <w:top w:val="none" w:sz="0" w:space="0" w:color="auto"/>
            <w:left w:val="none" w:sz="0" w:space="0" w:color="auto"/>
            <w:bottom w:val="none" w:sz="0" w:space="0" w:color="auto"/>
            <w:right w:val="none" w:sz="0" w:space="0" w:color="auto"/>
          </w:divBdr>
        </w:div>
        <w:div w:id="977298948">
          <w:marLeft w:val="0"/>
          <w:marRight w:val="0"/>
          <w:marTop w:val="0"/>
          <w:marBottom w:val="0"/>
          <w:divBdr>
            <w:top w:val="none" w:sz="0" w:space="0" w:color="auto"/>
            <w:left w:val="none" w:sz="0" w:space="0" w:color="auto"/>
            <w:bottom w:val="none" w:sz="0" w:space="0" w:color="auto"/>
            <w:right w:val="none" w:sz="0" w:space="0" w:color="auto"/>
          </w:divBdr>
        </w:div>
        <w:div w:id="987826452">
          <w:marLeft w:val="0"/>
          <w:marRight w:val="0"/>
          <w:marTop w:val="0"/>
          <w:marBottom w:val="0"/>
          <w:divBdr>
            <w:top w:val="none" w:sz="0" w:space="0" w:color="auto"/>
            <w:left w:val="none" w:sz="0" w:space="0" w:color="auto"/>
            <w:bottom w:val="none" w:sz="0" w:space="0" w:color="auto"/>
            <w:right w:val="none" w:sz="0" w:space="0" w:color="auto"/>
          </w:divBdr>
        </w:div>
        <w:div w:id="995180769">
          <w:marLeft w:val="0"/>
          <w:marRight w:val="0"/>
          <w:marTop w:val="0"/>
          <w:marBottom w:val="0"/>
          <w:divBdr>
            <w:top w:val="none" w:sz="0" w:space="0" w:color="auto"/>
            <w:left w:val="none" w:sz="0" w:space="0" w:color="auto"/>
            <w:bottom w:val="none" w:sz="0" w:space="0" w:color="auto"/>
            <w:right w:val="none" w:sz="0" w:space="0" w:color="auto"/>
          </w:divBdr>
        </w:div>
        <w:div w:id="1022822976">
          <w:marLeft w:val="0"/>
          <w:marRight w:val="0"/>
          <w:marTop w:val="0"/>
          <w:marBottom w:val="0"/>
          <w:divBdr>
            <w:top w:val="none" w:sz="0" w:space="0" w:color="auto"/>
            <w:left w:val="none" w:sz="0" w:space="0" w:color="auto"/>
            <w:bottom w:val="none" w:sz="0" w:space="0" w:color="auto"/>
            <w:right w:val="none" w:sz="0" w:space="0" w:color="auto"/>
          </w:divBdr>
        </w:div>
        <w:div w:id="1049693040">
          <w:marLeft w:val="0"/>
          <w:marRight w:val="0"/>
          <w:marTop w:val="0"/>
          <w:marBottom w:val="0"/>
          <w:divBdr>
            <w:top w:val="none" w:sz="0" w:space="0" w:color="auto"/>
            <w:left w:val="none" w:sz="0" w:space="0" w:color="auto"/>
            <w:bottom w:val="none" w:sz="0" w:space="0" w:color="auto"/>
            <w:right w:val="none" w:sz="0" w:space="0" w:color="auto"/>
          </w:divBdr>
        </w:div>
        <w:div w:id="1051425336">
          <w:marLeft w:val="0"/>
          <w:marRight w:val="0"/>
          <w:marTop w:val="0"/>
          <w:marBottom w:val="0"/>
          <w:divBdr>
            <w:top w:val="none" w:sz="0" w:space="0" w:color="auto"/>
            <w:left w:val="none" w:sz="0" w:space="0" w:color="auto"/>
            <w:bottom w:val="none" w:sz="0" w:space="0" w:color="auto"/>
            <w:right w:val="none" w:sz="0" w:space="0" w:color="auto"/>
          </w:divBdr>
        </w:div>
        <w:div w:id="1082217533">
          <w:marLeft w:val="0"/>
          <w:marRight w:val="0"/>
          <w:marTop w:val="0"/>
          <w:marBottom w:val="0"/>
          <w:divBdr>
            <w:top w:val="none" w:sz="0" w:space="0" w:color="auto"/>
            <w:left w:val="none" w:sz="0" w:space="0" w:color="auto"/>
            <w:bottom w:val="none" w:sz="0" w:space="0" w:color="auto"/>
            <w:right w:val="none" w:sz="0" w:space="0" w:color="auto"/>
          </w:divBdr>
        </w:div>
        <w:div w:id="1092553168">
          <w:marLeft w:val="0"/>
          <w:marRight w:val="0"/>
          <w:marTop w:val="0"/>
          <w:marBottom w:val="0"/>
          <w:divBdr>
            <w:top w:val="none" w:sz="0" w:space="0" w:color="auto"/>
            <w:left w:val="none" w:sz="0" w:space="0" w:color="auto"/>
            <w:bottom w:val="none" w:sz="0" w:space="0" w:color="auto"/>
            <w:right w:val="none" w:sz="0" w:space="0" w:color="auto"/>
          </w:divBdr>
        </w:div>
        <w:div w:id="1136491919">
          <w:marLeft w:val="0"/>
          <w:marRight w:val="0"/>
          <w:marTop w:val="0"/>
          <w:marBottom w:val="0"/>
          <w:divBdr>
            <w:top w:val="none" w:sz="0" w:space="0" w:color="auto"/>
            <w:left w:val="none" w:sz="0" w:space="0" w:color="auto"/>
            <w:bottom w:val="none" w:sz="0" w:space="0" w:color="auto"/>
            <w:right w:val="none" w:sz="0" w:space="0" w:color="auto"/>
          </w:divBdr>
        </w:div>
        <w:div w:id="1141533848">
          <w:marLeft w:val="0"/>
          <w:marRight w:val="0"/>
          <w:marTop w:val="0"/>
          <w:marBottom w:val="0"/>
          <w:divBdr>
            <w:top w:val="none" w:sz="0" w:space="0" w:color="auto"/>
            <w:left w:val="none" w:sz="0" w:space="0" w:color="auto"/>
            <w:bottom w:val="none" w:sz="0" w:space="0" w:color="auto"/>
            <w:right w:val="none" w:sz="0" w:space="0" w:color="auto"/>
          </w:divBdr>
        </w:div>
        <w:div w:id="1157186870">
          <w:marLeft w:val="0"/>
          <w:marRight w:val="0"/>
          <w:marTop w:val="0"/>
          <w:marBottom w:val="0"/>
          <w:divBdr>
            <w:top w:val="none" w:sz="0" w:space="0" w:color="auto"/>
            <w:left w:val="none" w:sz="0" w:space="0" w:color="auto"/>
            <w:bottom w:val="none" w:sz="0" w:space="0" w:color="auto"/>
            <w:right w:val="none" w:sz="0" w:space="0" w:color="auto"/>
          </w:divBdr>
        </w:div>
        <w:div w:id="1164204677">
          <w:marLeft w:val="0"/>
          <w:marRight w:val="0"/>
          <w:marTop w:val="0"/>
          <w:marBottom w:val="0"/>
          <w:divBdr>
            <w:top w:val="none" w:sz="0" w:space="0" w:color="auto"/>
            <w:left w:val="none" w:sz="0" w:space="0" w:color="auto"/>
            <w:bottom w:val="none" w:sz="0" w:space="0" w:color="auto"/>
            <w:right w:val="none" w:sz="0" w:space="0" w:color="auto"/>
          </w:divBdr>
        </w:div>
        <w:div w:id="1202937045">
          <w:marLeft w:val="0"/>
          <w:marRight w:val="0"/>
          <w:marTop w:val="0"/>
          <w:marBottom w:val="0"/>
          <w:divBdr>
            <w:top w:val="none" w:sz="0" w:space="0" w:color="auto"/>
            <w:left w:val="none" w:sz="0" w:space="0" w:color="auto"/>
            <w:bottom w:val="none" w:sz="0" w:space="0" w:color="auto"/>
            <w:right w:val="none" w:sz="0" w:space="0" w:color="auto"/>
          </w:divBdr>
        </w:div>
        <w:div w:id="1275559776">
          <w:marLeft w:val="0"/>
          <w:marRight w:val="0"/>
          <w:marTop w:val="0"/>
          <w:marBottom w:val="0"/>
          <w:divBdr>
            <w:top w:val="none" w:sz="0" w:space="0" w:color="auto"/>
            <w:left w:val="none" w:sz="0" w:space="0" w:color="auto"/>
            <w:bottom w:val="none" w:sz="0" w:space="0" w:color="auto"/>
            <w:right w:val="none" w:sz="0" w:space="0" w:color="auto"/>
          </w:divBdr>
        </w:div>
        <w:div w:id="1295141480">
          <w:marLeft w:val="0"/>
          <w:marRight w:val="0"/>
          <w:marTop w:val="0"/>
          <w:marBottom w:val="0"/>
          <w:divBdr>
            <w:top w:val="none" w:sz="0" w:space="0" w:color="auto"/>
            <w:left w:val="none" w:sz="0" w:space="0" w:color="auto"/>
            <w:bottom w:val="none" w:sz="0" w:space="0" w:color="auto"/>
            <w:right w:val="none" w:sz="0" w:space="0" w:color="auto"/>
          </w:divBdr>
        </w:div>
        <w:div w:id="1334264078">
          <w:marLeft w:val="0"/>
          <w:marRight w:val="0"/>
          <w:marTop w:val="0"/>
          <w:marBottom w:val="0"/>
          <w:divBdr>
            <w:top w:val="none" w:sz="0" w:space="0" w:color="auto"/>
            <w:left w:val="none" w:sz="0" w:space="0" w:color="auto"/>
            <w:bottom w:val="none" w:sz="0" w:space="0" w:color="auto"/>
            <w:right w:val="none" w:sz="0" w:space="0" w:color="auto"/>
          </w:divBdr>
        </w:div>
        <w:div w:id="1339504900">
          <w:marLeft w:val="0"/>
          <w:marRight w:val="0"/>
          <w:marTop w:val="0"/>
          <w:marBottom w:val="0"/>
          <w:divBdr>
            <w:top w:val="none" w:sz="0" w:space="0" w:color="auto"/>
            <w:left w:val="none" w:sz="0" w:space="0" w:color="auto"/>
            <w:bottom w:val="none" w:sz="0" w:space="0" w:color="auto"/>
            <w:right w:val="none" w:sz="0" w:space="0" w:color="auto"/>
          </w:divBdr>
        </w:div>
        <w:div w:id="1342733041">
          <w:marLeft w:val="0"/>
          <w:marRight w:val="0"/>
          <w:marTop w:val="0"/>
          <w:marBottom w:val="0"/>
          <w:divBdr>
            <w:top w:val="none" w:sz="0" w:space="0" w:color="auto"/>
            <w:left w:val="none" w:sz="0" w:space="0" w:color="auto"/>
            <w:bottom w:val="none" w:sz="0" w:space="0" w:color="auto"/>
            <w:right w:val="none" w:sz="0" w:space="0" w:color="auto"/>
          </w:divBdr>
        </w:div>
        <w:div w:id="1347905705">
          <w:marLeft w:val="0"/>
          <w:marRight w:val="0"/>
          <w:marTop w:val="0"/>
          <w:marBottom w:val="0"/>
          <w:divBdr>
            <w:top w:val="none" w:sz="0" w:space="0" w:color="auto"/>
            <w:left w:val="none" w:sz="0" w:space="0" w:color="auto"/>
            <w:bottom w:val="none" w:sz="0" w:space="0" w:color="auto"/>
            <w:right w:val="none" w:sz="0" w:space="0" w:color="auto"/>
          </w:divBdr>
        </w:div>
        <w:div w:id="1365668980">
          <w:marLeft w:val="0"/>
          <w:marRight w:val="0"/>
          <w:marTop w:val="0"/>
          <w:marBottom w:val="0"/>
          <w:divBdr>
            <w:top w:val="none" w:sz="0" w:space="0" w:color="auto"/>
            <w:left w:val="none" w:sz="0" w:space="0" w:color="auto"/>
            <w:bottom w:val="none" w:sz="0" w:space="0" w:color="auto"/>
            <w:right w:val="none" w:sz="0" w:space="0" w:color="auto"/>
          </w:divBdr>
        </w:div>
        <w:div w:id="1382242434">
          <w:marLeft w:val="0"/>
          <w:marRight w:val="0"/>
          <w:marTop w:val="0"/>
          <w:marBottom w:val="0"/>
          <w:divBdr>
            <w:top w:val="none" w:sz="0" w:space="0" w:color="auto"/>
            <w:left w:val="none" w:sz="0" w:space="0" w:color="auto"/>
            <w:bottom w:val="none" w:sz="0" w:space="0" w:color="auto"/>
            <w:right w:val="none" w:sz="0" w:space="0" w:color="auto"/>
          </w:divBdr>
        </w:div>
        <w:div w:id="1390960849">
          <w:marLeft w:val="0"/>
          <w:marRight w:val="0"/>
          <w:marTop w:val="0"/>
          <w:marBottom w:val="0"/>
          <w:divBdr>
            <w:top w:val="none" w:sz="0" w:space="0" w:color="auto"/>
            <w:left w:val="none" w:sz="0" w:space="0" w:color="auto"/>
            <w:bottom w:val="none" w:sz="0" w:space="0" w:color="auto"/>
            <w:right w:val="none" w:sz="0" w:space="0" w:color="auto"/>
          </w:divBdr>
        </w:div>
        <w:div w:id="1392079137">
          <w:marLeft w:val="0"/>
          <w:marRight w:val="0"/>
          <w:marTop w:val="0"/>
          <w:marBottom w:val="0"/>
          <w:divBdr>
            <w:top w:val="none" w:sz="0" w:space="0" w:color="auto"/>
            <w:left w:val="none" w:sz="0" w:space="0" w:color="auto"/>
            <w:bottom w:val="none" w:sz="0" w:space="0" w:color="auto"/>
            <w:right w:val="none" w:sz="0" w:space="0" w:color="auto"/>
          </w:divBdr>
        </w:div>
        <w:div w:id="1413510287">
          <w:marLeft w:val="0"/>
          <w:marRight w:val="0"/>
          <w:marTop w:val="0"/>
          <w:marBottom w:val="0"/>
          <w:divBdr>
            <w:top w:val="none" w:sz="0" w:space="0" w:color="auto"/>
            <w:left w:val="none" w:sz="0" w:space="0" w:color="auto"/>
            <w:bottom w:val="none" w:sz="0" w:space="0" w:color="auto"/>
            <w:right w:val="none" w:sz="0" w:space="0" w:color="auto"/>
          </w:divBdr>
        </w:div>
        <w:div w:id="1475100934">
          <w:marLeft w:val="0"/>
          <w:marRight w:val="0"/>
          <w:marTop w:val="0"/>
          <w:marBottom w:val="0"/>
          <w:divBdr>
            <w:top w:val="none" w:sz="0" w:space="0" w:color="auto"/>
            <w:left w:val="none" w:sz="0" w:space="0" w:color="auto"/>
            <w:bottom w:val="none" w:sz="0" w:space="0" w:color="auto"/>
            <w:right w:val="none" w:sz="0" w:space="0" w:color="auto"/>
          </w:divBdr>
        </w:div>
        <w:div w:id="1500344280">
          <w:marLeft w:val="0"/>
          <w:marRight w:val="0"/>
          <w:marTop w:val="0"/>
          <w:marBottom w:val="0"/>
          <w:divBdr>
            <w:top w:val="none" w:sz="0" w:space="0" w:color="auto"/>
            <w:left w:val="none" w:sz="0" w:space="0" w:color="auto"/>
            <w:bottom w:val="none" w:sz="0" w:space="0" w:color="auto"/>
            <w:right w:val="none" w:sz="0" w:space="0" w:color="auto"/>
          </w:divBdr>
        </w:div>
        <w:div w:id="1511796633">
          <w:marLeft w:val="0"/>
          <w:marRight w:val="0"/>
          <w:marTop w:val="0"/>
          <w:marBottom w:val="0"/>
          <w:divBdr>
            <w:top w:val="none" w:sz="0" w:space="0" w:color="auto"/>
            <w:left w:val="none" w:sz="0" w:space="0" w:color="auto"/>
            <w:bottom w:val="none" w:sz="0" w:space="0" w:color="auto"/>
            <w:right w:val="none" w:sz="0" w:space="0" w:color="auto"/>
          </w:divBdr>
        </w:div>
        <w:div w:id="1528517825">
          <w:marLeft w:val="0"/>
          <w:marRight w:val="0"/>
          <w:marTop w:val="0"/>
          <w:marBottom w:val="0"/>
          <w:divBdr>
            <w:top w:val="none" w:sz="0" w:space="0" w:color="auto"/>
            <w:left w:val="none" w:sz="0" w:space="0" w:color="auto"/>
            <w:bottom w:val="none" w:sz="0" w:space="0" w:color="auto"/>
            <w:right w:val="none" w:sz="0" w:space="0" w:color="auto"/>
          </w:divBdr>
        </w:div>
        <w:div w:id="1542669014">
          <w:marLeft w:val="0"/>
          <w:marRight w:val="0"/>
          <w:marTop w:val="0"/>
          <w:marBottom w:val="0"/>
          <w:divBdr>
            <w:top w:val="none" w:sz="0" w:space="0" w:color="auto"/>
            <w:left w:val="none" w:sz="0" w:space="0" w:color="auto"/>
            <w:bottom w:val="none" w:sz="0" w:space="0" w:color="auto"/>
            <w:right w:val="none" w:sz="0" w:space="0" w:color="auto"/>
          </w:divBdr>
        </w:div>
        <w:div w:id="1546720650">
          <w:marLeft w:val="0"/>
          <w:marRight w:val="0"/>
          <w:marTop w:val="0"/>
          <w:marBottom w:val="0"/>
          <w:divBdr>
            <w:top w:val="none" w:sz="0" w:space="0" w:color="auto"/>
            <w:left w:val="none" w:sz="0" w:space="0" w:color="auto"/>
            <w:bottom w:val="none" w:sz="0" w:space="0" w:color="auto"/>
            <w:right w:val="none" w:sz="0" w:space="0" w:color="auto"/>
          </w:divBdr>
        </w:div>
        <w:div w:id="1566181137">
          <w:marLeft w:val="0"/>
          <w:marRight w:val="0"/>
          <w:marTop w:val="0"/>
          <w:marBottom w:val="0"/>
          <w:divBdr>
            <w:top w:val="none" w:sz="0" w:space="0" w:color="auto"/>
            <w:left w:val="none" w:sz="0" w:space="0" w:color="auto"/>
            <w:bottom w:val="none" w:sz="0" w:space="0" w:color="auto"/>
            <w:right w:val="none" w:sz="0" w:space="0" w:color="auto"/>
          </w:divBdr>
        </w:div>
        <w:div w:id="1569881535">
          <w:marLeft w:val="0"/>
          <w:marRight w:val="0"/>
          <w:marTop w:val="0"/>
          <w:marBottom w:val="0"/>
          <w:divBdr>
            <w:top w:val="none" w:sz="0" w:space="0" w:color="auto"/>
            <w:left w:val="none" w:sz="0" w:space="0" w:color="auto"/>
            <w:bottom w:val="none" w:sz="0" w:space="0" w:color="auto"/>
            <w:right w:val="none" w:sz="0" w:space="0" w:color="auto"/>
          </w:divBdr>
        </w:div>
        <w:div w:id="1600984336">
          <w:marLeft w:val="0"/>
          <w:marRight w:val="0"/>
          <w:marTop w:val="0"/>
          <w:marBottom w:val="0"/>
          <w:divBdr>
            <w:top w:val="none" w:sz="0" w:space="0" w:color="auto"/>
            <w:left w:val="none" w:sz="0" w:space="0" w:color="auto"/>
            <w:bottom w:val="none" w:sz="0" w:space="0" w:color="auto"/>
            <w:right w:val="none" w:sz="0" w:space="0" w:color="auto"/>
          </w:divBdr>
        </w:div>
        <w:div w:id="1607619266">
          <w:marLeft w:val="0"/>
          <w:marRight w:val="0"/>
          <w:marTop w:val="0"/>
          <w:marBottom w:val="0"/>
          <w:divBdr>
            <w:top w:val="none" w:sz="0" w:space="0" w:color="auto"/>
            <w:left w:val="none" w:sz="0" w:space="0" w:color="auto"/>
            <w:bottom w:val="none" w:sz="0" w:space="0" w:color="auto"/>
            <w:right w:val="none" w:sz="0" w:space="0" w:color="auto"/>
          </w:divBdr>
        </w:div>
        <w:div w:id="1621262237">
          <w:marLeft w:val="0"/>
          <w:marRight w:val="0"/>
          <w:marTop w:val="0"/>
          <w:marBottom w:val="0"/>
          <w:divBdr>
            <w:top w:val="none" w:sz="0" w:space="0" w:color="auto"/>
            <w:left w:val="none" w:sz="0" w:space="0" w:color="auto"/>
            <w:bottom w:val="none" w:sz="0" w:space="0" w:color="auto"/>
            <w:right w:val="none" w:sz="0" w:space="0" w:color="auto"/>
          </w:divBdr>
        </w:div>
        <w:div w:id="1624072840">
          <w:marLeft w:val="0"/>
          <w:marRight w:val="0"/>
          <w:marTop w:val="0"/>
          <w:marBottom w:val="0"/>
          <w:divBdr>
            <w:top w:val="none" w:sz="0" w:space="0" w:color="auto"/>
            <w:left w:val="none" w:sz="0" w:space="0" w:color="auto"/>
            <w:bottom w:val="none" w:sz="0" w:space="0" w:color="auto"/>
            <w:right w:val="none" w:sz="0" w:space="0" w:color="auto"/>
          </w:divBdr>
        </w:div>
        <w:div w:id="1651641721">
          <w:marLeft w:val="0"/>
          <w:marRight w:val="0"/>
          <w:marTop w:val="0"/>
          <w:marBottom w:val="0"/>
          <w:divBdr>
            <w:top w:val="none" w:sz="0" w:space="0" w:color="auto"/>
            <w:left w:val="none" w:sz="0" w:space="0" w:color="auto"/>
            <w:bottom w:val="none" w:sz="0" w:space="0" w:color="auto"/>
            <w:right w:val="none" w:sz="0" w:space="0" w:color="auto"/>
          </w:divBdr>
        </w:div>
        <w:div w:id="1726030239">
          <w:marLeft w:val="0"/>
          <w:marRight w:val="0"/>
          <w:marTop w:val="0"/>
          <w:marBottom w:val="0"/>
          <w:divBdr>
            <w:top w:val="none" w:sz="0" w:space="0" w:color="auto"/>
            <w:left w:val="none" w:sz="0" w:space="0" w:color="auto"/>
            <w:bottom w:val="none" w:sz="0" w:space="0" w:color="auto"/>
            <w:right w:val="none" w:sz="0" w:space="0" w:color="auto"/>
          </w:divBdr>
        </w:div>
        <w:div w:id="1731928280">
          <w:marLeft w:val="0"/>
          <w:marRight w:val="0"/>
          <w:marTop w:val="0"/>
          <w:marBottom w:val="0"/>
          <w:divBdr>
            <w:top w:val="none" w:sz="0" w:space="0" w:color="auto"/>
            <w:left w:val="none" w:sz="0" w:space="0" w:color="auto"/>
            <w:bottom w:val="none" w:sz="0" w:space="0" w:color="auto"/>
            <w:right w:val="none" w:sz="0" w:space="0" w:color="auto"/>
          </w:divBdr>
        </w:div>
        <w:div w:id="1784417375">
          <w:marLeft w:val="0"/>
          <w:marRight w:val="0"/>
          <w:marTop w:val="0"/>
          <w:marBottom w:val="0"/>
          <w:divBdr>
            <w:top w:val="none" w:sz="0" w:space="0" w:color="auto"/>
            <w:left w:val="none" w:sz="0" w:space="0" w:color="auto"/>
            <w:bottom w:val="none" w:sz="0" w:space="0" w:color="auto"/>
            <w:right w:val="none" w:sz="0" w:space="0" w:color="auto"/>
          </w:divBdr>
        </w:div>
        <w:div w:id="1803380841">
          <w:marLeft w:val="0"/>
          <w:marRight w:val="0"/>
          <w:marTop w:val="0"/>
          <w:marBottom w:val="0"/>
          <w:divBdr>
            <w:top w:val="none" w:sz="0" w:space="0" w:color="auto"/>
            <w:left w:val="none" w:sz="0" w:space="0" w:color="auto"/>
            <w:bottom w:val="none" w:sz="0" w:space="0" w:color="auto"/>
            <w:right w:val="none" w:sz="0" w:space="0" w:color="auto"/>
          </w:divBdr>
        </w:div>
        <w:div w:id="1812018952">
          <w:marLeft w:val="0"/>
          <w:marRight w:val="0"/>
          <w:marTop w:val="0"/>
          <w:marBottom w:val="0"/>
          <w:divBdr>
            <w:top w:val="none" w:sz="0" w:space="0" w:color="auto"/>
            <w:left w:val="none" w:sz="0" w:space="0" w:color="auto"/>
            <w:bottom w:val="none" w:sz="0" w:space="0" w:color="auto"/>
            <w:right w:val="none" w:sz="0" w:space="0" w:color="auto"/>
          </w:divBdr>
        </w:div>
        <w:div w:id="1848711165">
          <w:marLeft w:val="0"/>
          <w:marRight w:val="0"/>
          <w:marTop w:val="0"/>
          <w:marBottom w:val="0"/>
          <w:divBdr>
            <w:top w:val="none" w:sz="0" w:space="0" w:color="auto"/>
            <w:left w:val="none" w:sz="0" w:space="0" w:color="auto"/>
            <w:bottom w:val="none" w:sz="0" w:space="0" w:color="auto"/>
            <w:right w:val="none" w:sz="0" w:space="0" w:color="auto"/>
          </w:divBdr>
        </w:div>
        <w:div w:id="1879510783">
          <w:marLeft w:val="0"/>
          <w:marRight w:val="0"/>
          <w:marTop w:val="0"/>
          <w:marBottom w:val="0"/>
          <w:divBdr>
            <w:top w:val="none" w:sz="0" w:space="0" w:color="auto"/>
            <w:left w:val="none" w:sz="0" w:space="0" w:color="auto"/>
            <w:bottom w:val="none" w:sz="0" w:space="0" w:color="auto"/>
            <w:right w:val="none" w:sz="0" w:space="0" w:color="auto"/>
          </w:divBdr>
        </w:div>
        <w:div w:id="1879852280">
          <w:marLeft w:val="0"/>
          <w:marRight w:val="0"/>
          <w:marTop w:val="0"/>
          <w:marBottom w:val="0"/>
          <w:divBdr>
            <w:top w:val="none" w:sz="0" w:space="0" w:color="auto"/>
            <w:left w:val="none" w:sz="0" w:space="0" w:color="auto"/>
            <w:bottom w:val="none" w:sz="0" w:space="0" w:color="auto"/>
            <w:right w:val="none" w:sz="0" w:space="0" w:color="auto"/>
          </w:divBdr>
        </w:div>
        <w:div w:id="1904293392">
          <w:marLeft w:val="0"/>
          <w:marRight w:val="0"/>
          <w:marTop w:val="0"/>
          <w:marBottom w:val="0"/>
          <w:divBdr>
            <w:top w:val="none" w:sz="0" w:space="0" w:color="auto"/>
            <w:left w:val="none" w:sz="0" w:space="0" w:color="auto"/>
            <w:bottom w:val="none" w:sz="0" w:space="0" w:color="auto"/>
            <w:right w:val="none" w:sz="0" w:space="0" w:color="auto"/>
          </w:divBdr>
        </w:div>
        <w:div w:id="1914973885">
          <w:marLeft w:val="0"/>
          <w:marRight w:val="0"/>
          <w:marTop w:val="0"/>
          <w:marBottom w:val="0"/>
          <w:divBdr>
            <w:top w:val="none" w:sz="0" w:space="0" w:color="auto"/>
            <w:left w:val="none" w:sz="0" w:space="0" w:color="auto"/>
            <w:bottom w:val="none" w:sz="0" w:space="0" w:color="auto"/>
            <w:right w:val="none" w:sz="0" w:space="0" w:color="auto"/>
          </w:divBdr>
        </w:div>
        <w:div w:id="1935749315">
          <w:marLeft w:val="0"/>
          <w:marRight w:val="0"/>
          <w:marTop w:val="0"/>
          <w:marBottom w:val="0"/>
          <w:divBdr>
            <w:top w:val="none" w:sz="0" w:space="0" w:color="auto"/>
            <w:left w:val="none" w:sz="0" w:space="0" w:color="auto"/>
            <w:bottom w:val="none" w:sz="0" w:space="0" w:color="auto"/>
            <w:right w:val="none" w:sz="0" w:space="0" w:color="auto"/>
          </w:divBdr>
        </w:div>
        <w:div w:id="1946115605">
          <w:marLeft w:val="0"/>
          <w:marRight w:val="0"/>
          <w:marTop w:val="0"/>
          <w:marBottom w:val="0"/>
          <w:divBdr>
            <w:top w:val="none" w:sz="0" w:space="0" w:color="auto"/>
            <w:left w:val="none" w:sz="0" w:space="0" w:color="auto"/>
            <w:bottom w:val="none" w:sz="0" w:space="0" w:color="auto"/>
            <w:right w:val="none" w:sz="0" w:space="0" w:color="auto"/>
          </w:divBdr>
        </w:div>
        <w:div w:id="1953171765">
          <w:marLeft w:val="0"/>
          <w:marRight w:val="0"/>
          <w:marTop w:val="0"/>
          <w:marBottom w:val="0"/>
          <w:divBdr>
            <w:top w:val="none" w:sz="0" w:space="0" w:color="auto"/>
            <w:left w:val="none" w:sz="0" w:space="0" w:color="auto"/>
            <w:bottom w:val="none" w:sz="0" w:space="0" w:color="auto"/>
            <w:right w:val="none" w:sz="0" w:space="0" w:color="auto"/>
          </w:divBdr>
        </w:div>
        <w:div w:id="1962497426">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 w:id="1986931902">
          <w:marLeft w:val="0"/>
          <w:marRight w:val="0"/>
          <w:marTop w:val="0"/>
          <w:marBottom w:val="0"/>
          <w:divBdr>
            <w:top w:val="none" w:sz="0" w:space="0" w:color="auto"/>
            <w:left w:val="none" w:sz="0" w:space="0" w:color="auto"/>
            <w:bottom w:val="none" w:sz="0" w:space="0" w:color="auto"/>
            <w:right w:val="none" w:sz="0" w:space="0" w:color="auto"/>
          </w:divBdr>
        </w:div>
        <w:div w:id="1993094842">
          <w:marLeft w:val="0"/>
          <w:marRight w:val="0"/>
          <w:marTop w:val="0"/>
          <w:marBottom w:val="0"/>
          <w:divBdr>
            <w:top w:val="none" w:sz="0" w:space="0" w:color="auto"/>
            <w:left w:val="none" w:sz="0" w:space="0" w:color="auto"/>
            <w:bottom w:val="none" w:sz="0" w:space="0" w:color="auto"/>
            <w:right w:val="none" w:sz="0" w:space="0" w:color="auto"/>
          </w:divBdr>
        </w:div>
        <w:div w:id="1997611007">
          <w:marLeft w:val="0"/>
          <w:marRight w:val="0"/>
          <w:marTop w:val="0"/>
          <w:marBottom w:val="0"/>
          <w:divBdr>
            <w:top w:val="none" w:sz="0" w:space="0" w:color="auto"/>
            <w:left w:val="none" w:sz="0" w:space="0" w:color="auto"/>
            <w:bottom w:val="none" w:sz="0" w:space="0" w:color="auto"/>
            <w:right w:val="none" w:sz="0" w:space="0" w:color="auto"/>
          </w:divBdr>
        </w:div>
        <w:div w:id="2001076867">
          <w:marLeft w:val="0"/>
          <w:marRight w:val="0"/>
          <w:marTop w:val="0"/>
          <w:marBottom w:val="0"/>
          <w:divBdr>
            <w:top w:val="none" w:sz="0" w:space="0" w:color="auto"/>
            <w:left w:val="none" w:sz="0" w:space="0" w:color="auto"/>
            <w:bottom w:val="none" w:sz="0" w:space="0" w:color="auto"/>
            <w:right w:val="none" w:sz="0" w:space="0" w:color="auto"/>
          </w:divBdr>
        </w:div>
        <w:div w:id="2009358263">
          <w:marLeft w:val="0"/>
          <w:marRight w:val="0"/>
          <w:marTop w:val="0"/>
          <w:marBottom w:val="0"/>
          <w:divBdr>
            <w:top w:val="none" w:sz="0" w:space="0" w:color="auto"/>
            <w:left w:val="none" w:sz="0" w:space="0" w:color="auto"/>
            <w:bottom w:val="none" w:sz="0" w:space="0" w:color="auto"/>
            <w:right w:val="none" w:sz="0" w:space="0" w:color="auto"/>
          </w:divBdr>
        </w:div>
        <w:div w:id="2061786349">
          <w:marLeft w:val="0"/>
          <w:marRight w:val="0"/>
          <w:marTop w:val="0"/>
          <w:marBottom w:val="0"/>
          <w:divBdr>
            <w:top w:val="none" w:sz="0" w:space="0" w:color="auto"/>
            <w:left w:val="none" w:sz="0" w:space="0" w:color="auto"/>
            <w:bottom w:val="none" w:sz="0" w:space="0" w:color="auto"/>
            <w:right w:val="none" w:sz="0" w:space="0" w:color="auto"/>
          </w:divBdr>
        </w:div>
        <w:div w:id="2067334141">
          <w:marLeft w:val="0"/>
          <w:marRight w:val="0"/>
          <w:marTop w:val="0"/>
          <w:marBottom w:val="0"/>
          <w:divBdr>
            <w:top w:val="none" w:sz="0" w:space="0" w:color="auto"/>
            <w:left w:val="none" w:sz="0" w:space="0" w:color="auto"/>
            <w:bottom w:val="none" w:sz="0" w:space="0" w:color="auto"/>
            <w:right w:val="none" w:sz="0" w:space="0" w:color="auto"/>
          </w:divBdr>
        </w:div>
        <w:div w:id="2074810308">
          <w:marLeft w:val="0"/>
          <w:marRight w:val="0"/>
          <w:marTop w:val="0"/>
          <w:marBottom w:val="0"/>
          <w:divBdr>
            <w:top w:val="none" w:sz="0" w:space="0" w:color="auto"/>
            <w:left w:val="none" w:sz="0" w:space="0" w:color="auto"/>
            <w:bottom w:val="none" w:sz="0" w:space="0" w:color="auto"/>
            <w:right w:val="none" w:sz="0" w:space="0" w:color="auto"/>
          </w:divBdr>
        </w:div>
      </w:divsChild>
    </w:div>
    <w:div w:id="1551841610">
      <w:bodyDiv w:val="1"/>
      <w:marLeft w:val="0"/>
      <w:marRight w:val="0"/>
      <w:marTop w:val="0"/>
      <w:marBottom w:val="0"/>
      <w:divBdr>
        <w:top w:val="none" w:sz="0" w:space="0" w:color="auto"/>
        <w:left w:val="none" w:sz="0" w:space="0" w:color="auto"/>
        <w:bottom w:val="none" w:sz="0" w:space="0" w:color="auto"/>
        <w:right w:val="none" w:sz="0" w:space="0" w:color="auto"/>
      </w:divBdr>
      <w:divsChild>
        <w:div w:id="91702939">
          <w:marLeft w:val="0"/>
          <w:marRight w:val="0"/>
          <w:marTop w:val="0"/>
          <w:marBottom w:val="0"/>
          <w:divBdr>
            <w:top w:val="none" w:sz="0" w:space="0" w:color="auto"/>
            <w:left w:val="none" w:sz="0" w:space="0" w:color="auto"/>
            <w:bottom w:val="none" w:sz="0" w:space="0" w:color="auto"/>
            <w:right w:val="none" w:sz="0" w:space="0" w:color="auto"/>
          </w:divBdr>
          <w:divsChild>
            <w:div w:id="251008246">
              <w:marLeft w:val="0"/>
              <w:marRight w:val="0"/>
              <w:marTop w:val="0"/>
              <w:marBottom w:val="0"/>
              <w:divBdr>
                <w:top w:val="none" w:sz="0" w:space="0" w:color="auto"/>
                <w:left w:val="none" w:sz="0" w:space="0" w:color="auto"/>
                <w:bottom w:val="none" w:sz="0" w:space="0" w:color="auto"/>
                <w:right w:val="none" w:sz="0" w:space="0" w:color="auto"/>
              </w:divBdr>
            </w:div>
            <w:div w:id="769205080">
              <w:marLeft w:val="0"/>
              <w:marRight w:val="0"/>
              <w:marTop w:val="0"/>
              <w:marBottom w:val="0"/>
              <w:divBdr>
                <w:top w:val="none" w:sz="0" w:space="0" w:color="auto"/>
                <w:left w:val="none" w:sz="0" w:space="0" w:color="auto"/>
                <w:bottom w:val="none" w:sz="0" w:space="0" w:color="auto"/>
                <w:right w:val="none" w:sz="0" w:space="0" w:color="auto"/>
              </w:divBdr>
            </w:div>
          </w:divsChild>
        </w:div>
        <w:div w:id="300036011">
          <w:marLeft w:val="0"/>
          <w:marRight w:val="0"/>
          <w:marTop w:val="0"/>
          <w:marBottom w:val="0"/>
          <w:divBdr>
            <w:top w:val="none" w:sz="0" w:space="0" w:color="auto"/>
            <w:left w:val="none" w:sz="0" w:space="0" w:color="auto"/>
            <w:bottom w:val="none" w:sz="0" w:space="0" w:color="auto"/>
            <w:right w:val="none" w:sz="0" w:space="0" w:color="auto"/>
          </w:divBdr>
        </w:div>
        <w:div w:id="515197760">
          <w:marLeft w:val="0"/>
          <w:marRight w:val="0"/>
          <w:marTop w:val="0"/>
          <w:marBottom w:val="0"/>
          <w:divBdr>
            <w:top w:val="none" w:sz="0" w:space="0" w:color="auto"/>
            <w:left w:val="none" w:sz="0" w:space="0" w:color="auto"/>
            <w:bottom w:val="none" w:sz="0" w:space="0" w:color="auto"/>
            <w:right w:val="none" w:sz="0" w:space="0" w:color="auto"/>
          </w:divBdr>
        </w:div>
        <w:div w:id="576326058">
          <w:marLeft w:val="0"/>
          <w:marRight w:val="0"/>
          <w:marTop w:val="0"/>
          <w:marBottom w:val="0"/>
          <w:divBdr>
            <w:top w:val="none" w:sz="0" w:space="0" w:color="auto"/>
            <w:left w:val="none" w:sz="0" w:space="0" w:color="auto"/>
            <w:bottom w:val="none" w:sz="0" w:space="0" w:color="auto"/>
            <w:right w:val="none" w:sz="0" w:space="0" w:color="auto"/>
          </w:divBdr>
          <w:divsChild>
            <w:div w:id="1197356385">
              <w:marLeft w:val="0"/>
              <w:marRight w:val="0"/>
              <w:marTop w:val="0"/>
              <w:marBottom w:val="0"/>
              <w:divBdr>
                <w:top w:val="none" w:sz="0" w:space="0" w:color="auto"/>
                <w:left w:val="none" w:sz="0" w:space="0" w:color="auto"/>
                <w:bottom w:val="none" w:sz="0" w:space="0" w:color="auto"/>
                <w:right w:val="none" w:sz="0" w:space="0" w:color="auto"/>
              </w:divBdr>
            </w:div>
            <w:div w:id="1585646299">
              <w:marLeft w:val="0"/>
              <w:marRight w:val="0"/>
              <w:marTop w:val="0"/>
              <w:marBottom w:val="0"/>
              <w:divBdr>
                <w:top w:val="none" w:sz="0" w:space="0" w:color="auto"/>
                <w:left w:val="none" w:sz="0" w:space="0" w:color="auto"/>
                <w:bottom w:val="none" w:sz="0" w:space="0" w:color="auto"/>
                <w:right w:val="none" w:sz="0" w:space="0" w:color="auto"/>
              </w:divBdr>
            </w:div>
            <w:div w:id="1929464548">
              <w:marLeft w:val="0"/>
              <w:marRight w:val="0"/>
              <w:marTop w:val="0"/>
              <w:marBottom w:val="0"/>
              <w:divBdr>
                <w:top w:val="none" w:sz="0" w:space="0" w:color="auto"/>
                <w:left w:val="none" w:sz="0" w:space="0" w:color="auto"/>
                <w:bottom w:val="none" w:sz="0" w:space="0" w:color="auto"/>
                <w:right w:val="none" w:sz="0" w:space="0" w:color="auto"/>
              </w:divBdr>
            </w:div>
          </w:divsChild>
        </w:div>
        <w:div w:id="802429045">
          <w:marLeft w:val="0"/>
          <w:marRight w:val="0"/>
          <w:marTop w:val="0"/>
          <w:marBottom w:val="0"/>
          <w:divBdr>
            <w:top w:val="none" w:sz="0" w:space="0" w:color="auto"/>
            <w:left w:val="none" w:sz="0" w:space="0" w:color="auto"/>
            <w:bottom w:val="none" w:sz="0" w:space="0" w:color="auto"/>
            <w:right w:val="none" w:sz="0" w:space="0" w:color="auto"/>
          </w:divBdr>
          <w:divsChild>
            <w:div w:id="645163614">
              <w:marLeft w:val="0"/>
              <w:marRight w:val="0"/>
              <w:marTop w:val="0"/>
              <w:marBottom w:val="0"/>
              <w:divBdr>
                <w:top w:val="none" w:sz="0" w:space="0" w:color="auto"/>
                <w:left w:val="none" w:sz="0" w:space="0" w:color="auto"/>
                <w:bottom w:val="none" w:sz="0" w:space="0" w:color="auto"/>
                <w:right w:val="none" w:sz="0" w:space="0" w:color="auto"/>
              </w:divBdr>
            </w:div>
            <w:div w:id="713192916">
              <w:marLeft w:val="0"/>
              <w:marRight w:val="0"/>
              <w:marTop w:val="0"/>
              <w:marBottom w:val="0"/>
              <w:divBdr>
                <w:top w:val="none" w:sz="0" w:space="0" w:color="auto"/>
                <w:left w:val="none" w:sz="0" w:space="0" w:color="auto"/>
                <w:bottom w:val="none" w:sz="0" w:space="0" w:color="auto"/>
                <w:right w:val="none" w:sz="0" w:space="0" w:color="auto"/>
              </w:divBdr>
            </w:div>
            <w:div w:id="1645313087">
              <w:marLeft w:val="0"/>
              <w:marRight w:val="0"/>
              <w:marTop w:val="0"/>
              <w:marBottom w:val="0"/>
              <w:divBdr>
                <w:top w:val="none" w:sz="0" w:space="0" w:color="auto"/>
                <w:left w:val="none" w:sz="0" w:space="0" w:color="auto"/>
                <w:bottom w:val="none" w:sz="0" w:space="0" w:color="auto"/>
                <w:right w:val="none" w:sz="0" w:space="0" w:color="auto"/>
              </w:divBdr>
            </w:div>
            <w:div w:id="1949120837">
              <w:marLeft w:val="0"/>
              <w:marRight w:val="0"/>
              <w:marTop w:val="0"/>
              <w:marBottom w:val="0"/>
              <w:divBdr>
                <w:top w:val="none" w:sz="0" w:space="0" w:color="auto"/>
                <w:left w:val="none" w:sz="0" w:space="0" w:color="auto"/>
                <w:bottom w:val="none" w:sz="0" w:space="0" w:color="auto"/>
                <w:right w:val="none" w:sz="0" w:space="0" w:color="auto"/>
              </w:divBdr>
            </w:div>
            <w:div w:id="2073386265">
              <w:marLeft w:val="0"/>
              <w:marRight w:val="0"/>
              <w:marTop w:val="0"/>
              <w:marBottom w:val="0"/>
              <w:divBdr>
                <w:top w:val="none" w:sz="0" w:space="0" w:color="auto"/>
                <w:left w:val="none" w:sz="0" w:space="0" w:color="auto"/>
                <w:bottom w:val="none" w:sz="0" w:space="0" w:color="auto"/>
                <w:right w:val="none" w:sz="0" w:space="0" w:color="auto"/>
              </w:divBdr>
            </w:div>
          </w:divsChild>
        </w:div>
        <w:div w:id="973096745">
          <w:marLeft w:val="0"/>
          <w:marRight w:val="0"/>
          <w:marTop w:val="0"/>
          <w:marBottom w:val="0"/>
          <w:divBdr>
            <w:top w:val="none" w:sz="0" w:space="0" w:color="auto"/>
            <w:left w:val="none" w:sz="0" w:space="0" w:color="auto"/>
            <w:bottom w:val="none" w:sz="0" w:space="0" w:color="auto"/>
            <w:right w:val="none" w:sz="0" w:space="0" w:color="auto"/>
          </w:divBdr>
        </w:div>
        <w:div w:id="1019700676">
          <w:marLeft w:val="0"/>
          <w:marRight w:val="0"/>
          <w:marTop w:val="0"/>
          <w:marBottom w:val="0"/>
          <w:divBdr>
            <w:top w:val="none" w:sz="0" w:space="0" w:color="auto"/>
            <w:left w:val="none" w:sz="0" w:space="0" w:color="auto"/>
            <w:bottom w:val="none" w:sz="0" w:space="0" w:color="auto"/>
            <w:right w:val="none" w:sz="0" w:space="0" w:color="auto"/>
          </w:divBdr>
          <w:divsChild>
            <w:div w:id="1255702065">
              <w:marLeft w:val="0"/>
              <w:marRight w:val="0"/>
              <w:marTop w:val="0"/>
              <w:marBottom w:val="0"/>
              <w:divBdr>
                <w:top w:val="none" w:sz="0" w:space="0" w:color="auto"/>
                <w:left w:val="none" w:sz="0" w:space="0" w:color="auto"/>
                <w:bottom w:val="none" w:sz="0" w:space="0" w:color="auto"/>
                <w:right w:val="none" w:sz="0" w:space="0" w:color="auto"/>
              </w:divBdr>
            </w:div>
            <w:div w:id="1334647721">
              <w:marLeft w:val="0"/>
              <w:marRight w:val="0"/>
              <w:marTop w:val="0"/>
              <w:marBottom w:val="0"/>
              <w:divBdr>
                <w:top w:val="none" w:sz="0" w:space="0" w:color="auto"/>
                <w:left w:val="none" w:sz="0" w:space="0" w:color="auto"/>
                <w:bottom w:val="none" w:sz="0" w:space="0" w:color="auto"/>
                <w:right w:val="none" w:sz="0" w:space="0" w:color="auto"/>
              </w:divBdr>
            </w:div>
            <w:div w:id="1402174595">
              <w:marLeft w:val="0"/>
              <w:marRight w:val="0"/>
              <w:marTop w:val="0"/>
              <w:marBottom w:val="0"/>
              <w:divBdr>
                <w:top w:val="none" w:sz="0" w:space="0" w:color="auto"/>
                <w:left w:val="none" w:sz="0" w:space="0" w:color="auto"/>
                <w:bottom w:val="none" w:sz="0" w:space="0" w:color="auto"/>
                <w:right w:val="none" w:sz="0" w:space="0" w:color="auto"/>
              </w:divBdr>
            </w:div>
            <w:div w:id="1451558198">
              <w:marLeft w:val="0"/>
              <w:marRight w:val="0"/>
              <w:marTop w:val="0"/>
              <w:marBottom w:val="0"/>
              <w:divBdr>
                <w:top w:val="none" w:sz="0" w:space="0" w:color="auto"/>
                <w:left w:val="none" w:sz="0" w:space="0" w:color="auto"/>
                <w:bottom w:val="none" w:sz="0" w:space="0" w:color="auto"/>
                <w:right w:val="none" w:sz="0" w:space="0" w:color="auto"/>
              </w:divBdr>
            </w:div>
            <w:div w:id="1745293068">
              <w:marLeft w:val="0"/>
              <w:marRight w:val="0"/>
              <w:marTop w:val="0"/>
              <w:marBottom w:val="0"/>
              <w:divBdr>
                <w:top w:val="none" w:sz="0" w:space="0" w:color="auto"/>
                <w:left w:val="none" w:sz="0" w:space="0" w:color="auto"/>
                <w:bottom w:val="none" w:sz="0" w:space="0" w:color="auto"/>
                <w:right w:val="none" w:sz="0" w:space="0" w:color="auto"/>
              </w:divBdr>
            </w:div>
          </w:divsChild>
        </w:div>
        <w:div w:id="1036348139">
          <w:marLeft w:val="0"/>
          <w:marRight w:val="0"/>
          <w:marTop w:val="0"/>
          <w:marBottom w:val="0"/>
          <w:divBdr>
            <w:top w:val="none" w:sz="0" w:space="0" w:color="auto"/>
            <w:left w:val="none" w:sz="0" w:space="0" w:color="auto"/>
            <w:bottom w:val="none" w:sz="0" w:space="0" w:color="auto"/>
            <w:right w:val="none" w:sz="0" w:space="0" w:color="auto"/>
          </w:divBdr>
        </w:div>
        <w:div w:id="1128282911">
          <w:marLeft w:val="0"/>
          <w:marRight w:val="0"/>
          <w:marTop w:val="0"/>
          <w:marBottom w:val="0"/>
          <w:divBdr>
            <w:top w:val="none" w:sz="0" w:space="0" w:color="auto"/>
            <w:left w:val="none" w:sz="0" w:space="0" w:color="auto"/>
            <w:bottom w:val="none" w:sz="0" w:space="0" w:color="auto"/>
            <w:right w:val="none" w:sz="0" w:space="0" w:color="auto"/>
          </w:divBdr>
        </w:div>
        <w:div w:id="1274172708">
          <w:marLeft w:val="0"/>
          <w:marRight w:val="0"/>
          <w:marTop w:val="0"/>
          <w:marBottom w:val="0"/>
          <w:divBdr>
            <w:top w:val="none" w:sz="0" w:space="0" w:color="auto"/>
            <w:left w:val="none" w:sz="0" w:space="0" w:color="auto"/>
            <w:bottom w:val="none" w:sz="0" w:space="0" w:color="auto"/>
            <w:right w:val="none" w:sz="0" w:space="0" w:color="auto"/>
          </w:divBdr>
        </w:div>
        <w:div w:id="1389961597">
          <w:marLeft w:val="0"/>
          <w:marRight w:val="0"/>
          <w:marTop w:val="0"/>
          <w:marBottom w:val="0"/>
          <w:divBdr>
            <w:top w:val="none" w:sz="0" w:space="0" w:color="auto"/>
            <w:left w:val="none" w:sz="0" w:space="0" w:color="auto"/>
            <w:bottom w:val="none" w:sz="0" w:space="0" w:color="auto"/>
            <w:right w:val="none" w:sz="0" w:space="0" w:color="auto"/>
          </w:divBdr>
        </w:div>
        <w:div w:id="1468432133">
          <w:marLeft w:val="0"/>
          <w:marRight w:val="0"/>
          <w:marTop w:val="0"/>
          <w:marBottom w:val="0"/>
          <w:divBdr>
            <w:top w:val="none" w:sz="0" w:space="0" w:color="auto"/>
            <w:left w:val="none" w:sz="0" w:space="0" w:color="auto"/>
            <w:bottom w:val="none" w:sz="0" w:space="0" w:color="auto"/>
            <w:right w:val="none" w:sz="0" w:space="0" w:color="auto"/>
          </w:divBdr>
        </w:div>
        <w:div w:id="1514341746">
          <w:marLeft w:val="0"/>
          <w:marRight w:val="0"/>
          <w:marTop w:val="0"/>
          <w:marBottom w:val="0"/>
          <w:divBdr>
            <w:top w:val="none" w:sz="0" w:space="0" w:color="auto"/>
            <w:left w:val="none" w:sz="0" w:space="0" w:color="auto"/>
            <w:bottom w:val="none" w:sz="0" w:space="0" w:color="auto"/>
            <w:right w:val="none" w:sz="0" w:space="0" w:color="auto"/>
          </w:divBdr>
        </w:div>
        <w:div w:id="1515459312">
          <w:marLeft w:val="0"/>
          <w:marRight w:val="0"/>
          <w:marTop w:val="0"/>
          <w:marBottom w:val="0"/>
          <w:divBdr>
            <w:top w:val="none" w:sz="0" w:space="0" w:color="auto"/>
            <w:left w:val="none" w:sz="0" w:space="0" w:color="auto"/>
            <w:bottom w:val="none" w:sz="0" w:space="0" w:color="auto"/>
            <w:right w:val="none" w:sz="0" w:space="0" w:color="auto"/>
          </w:divBdr>
        </w:div>
        <w:div w:id="1781952536">
          <w:marLeft w:val="0"/>
          <w:marRight w:val="0"/>
          <w:marTop w:val="0"/>
          <w:marBottom w:val="0"/>
          <w:divBdr>
            <w:top w:val="none" w:sz="0" w:space="0" w:color="auto"/>
            <w:left w:val="none" w:sz="0" w:space="0" w:color="auto"/>
            <w:bottom w:val="none" w:sz="0" w:space="0" w:color="auto"/>
            <w:right w:val="none" w:sz="0" w:space="0" w:color="auto"/>
          </w:divBdr>
        </w:div>
        <w:div w:id="1860005752">
          <w:marLeft w:val="0"/>
          <w:marRight w:val="0"/>
          <w:marTop w:val="0"/>
          <w:marBottom w:val="0"/>
          <w:divBdr>
            <w:top w:val="none" w:sz="0" w:space="0" w:color="auto"/>
            <w:left w:val="none" w:sz="0" w:space="0" w:color="auto"/>
            <w:bottom w:val="none" w:sz="0" w:space="0" w:color="auto"/>
            <w:right w:val="none" w:sz="0" w:space="0" w:color="auto"/>
          </w:divBdr>
        </w:div>
        <w:div w:id="1869566471">
          <w:marLeft w:val="0"/>
          <w:marRight w:val="0"/>
          <w:marTop w:val="0"/>
          <w:marBottom w:val="0"/>
          <w:divBdr>
            <w:top w:val="none" w:sz="0" w:space="0" w:color="auto"/>
            <w:left w:val="none" w:sz="0" w:space="0" w:color="auto"/>
            <w:bottom w:val="none" w:sz="0" w:space="0" w:color="auto"/>
            <w:right w:val="none" w:sz="0" w:space="0" w:color="auto"/>
          </w:divBdr>
        </w:div>
        <w:div w:id="1895657942">
          <w:marLeft w:val="0"/>
          <w:marRight w:val="0"/>
          <w:marTop w:val="0"/>
          <w:marBottom w:val="0"/>
          <w:divBdr>
            <w:top w:val="none" w:sz="0" w:space="0" w:color="auto"/>
            <w:left w:val="none" w:sz="0" w:space="0" w:color="auto"/>
            <w:bottom w:val="none" w:sz="0" w:space="0" w:color="auto"/>
            <w:right w:val="none" w:sz="0" w:space="0" w:color="auto"/>
          </w:divBdr>
        </w:div>
        <w:div w:id="2061198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0568b4-9e2d-45ed-a495-8751b43a7f54">
      <UserInfo>
        <DisplayName/>
        <AccountId xsi:nil="true"/>
        <AccountType/>
      </UserInfo>
    </SharedWithUsers>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6538bad39747d8a29675893890095201">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fded38cdb549a57faf24e57af1445666"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C7A46-E14C-4293-BADA-0BC367F9A32B}">
  <ds:schemaRefs>
    <ds:schemaRef ds:uri="http://schemas.microsoft.com/office/2006/metadata/properties"/>
    <ds:schemaRef ds:uri="http://schemas.microsoft.com/office/infopath/2007/PartnerControls"/>
    <ds:schemaRef ds:uri="800568b4-9e2d-45ed-a495-8751b43a7f54"/>
    <ds:schemaRef ds:uri="1b2ebb67-7126-4de5-9425-8d1638450b8b"/>
  </ds:schemaRefs>
</ds:datastoreItem>
</file>

<file path=customXml/itemProps2.xml><?xml version="1.0" encoding="utf-8"?>
<ds:datastoreItem xmlns:ds="http://schemas.openxmlformats.org/officeDocument/2006/customXml" ds:itemID="{891FE07B-BC0E-4922-9316-4C8829D68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A6C76-FD04-4225-9E30-87C25A7C2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1756</Words>
  <Characters>10242</Characters>
  <Application>Microsoft Office Word</Application>
  <DocSecurity>0</DocSecurity>
  <Lines>409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Gouldson</dc:creator>
  <cp:keywords/>
  <cp:lastModifiedBy>Brian Gouldson</cp:lastModifiedBy>
  <cp:revision>42</cp:revision>
  <cp:lastPrinted>2019-01-30T18:28:00Z</cp:lastPrinted>
  <dcterms:created xsi:type="dcterms:W3CDTF">2025-05-02T10:07:00Z</dcterms:created>
  <dcterms:modified xsi:type="dcterms:W3CDTF">2025-09-30T10:48:00Z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AuthorIds_UIVersion_2560">
    <vt:lpwstr>24</vt:lpwstr>
  </property>
  <property fmtid="{D5CDD505-2E9C-101B-9397-08002B2CF9AE}" pid="4" name="AuthorIds_UIVersion_512">
    <vt:lpwstr>24,14</vt:lpwstr>
  </property>
  <property fmtid="{D5CDD505-2E9C-101B-9397-08002B2CF9AE}" pid="5" name="AuthorIds_UIVersion_2048">
    <vt:lpwstr>14</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14</vt:lpwstr>
  </property>
  <property fmtid="{D5CDD505-2E9C-101B-9397-08002B2CF9AE}" pid="11" name="MediaServiceImageTags">
    <vt:lpwstr/>
  </property>
</Properties>
</file>